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2ABB5" w14:textId="77777777" w:rsidR="009D4CFD" w:rsidRPr="00092F8C" w:rsidRDefault="009D4CFD" w:rsidP="00FE727E">
      <w:pPr>
        <w:tabs>
          <w:tab w:val="left" w:pos="284"/>
          <w:tab w:val="left" w:pos="560"/>
          <w:tab w:val="left" w:pos="1276"/>
        </w:tabs>
        <w:spacing w:before="120" w:after="120" w:line="276" w:lineRule="auto"/>
        <w:ind w:firstLine="33"/>
        <w:jc w:val="center"/>
        <w:rPr>
          <w:rFonts w:ascii="Times New Roman" w:hAnsi="Times New Roman"/>
          <w:b/>
          <w:sz w:val="26"/>
          <w:szCs w:val="26"/>
        </w:rPr>
      </w:pPr>
      <w:r w:rsidRPr="00092F8C">
        <w:rPr>
          <w:rFonts w:ascii="Times New Roman" w:hAnsi="Times New Roman"/>
          <w:b/>
          <w:sz w:val="26"/>
          <w:szCs w:val="26"/>
        </w:rPr>
        <w:t>CỘNG HÒA XÃ HỘI CHỦ NGHĨA VIỆT NAM</w:t>
      </w:r>
    </w:p>
    <w:p w14:paraId="2B11F228" w14:textId="77777777" w:rsidR="009D4CFD" w:rsidRPr="00092F8C" w:rsidRDefault="009D4CFD" w:rsidP="00FE727E">
      <w:pPr>
        <w:tabs>
          <w:tab w:val="left" w:pos="284"/>
          <w:tab w:val="left" w:pos="560"/>
          <w:tab w:val="left" w:pos="1276"/>
        </w:tabs>
        <w:spacing w:before="120" w:after="120" w:line="276" w:lineRule="auto"/>
        <w:ind w:firstLine="33"/>
        <w:jc w:val="center"/>
        <w:rPr>
          <w:rFonts w:ascii="Times New Roman" w:hAnsi="Times New Roman"/>
          <w:b/>
          <w:sz w:val="26"/>
          <w:szCs w:val="26"/>
        </w:rPr>
      </w:pPr>
      <w:r w:rsidRPr="00092F8C">
        <w:rPr>
          <w:rFonts w:ascii="Times New Roman" w:hAnsi="Times New Roman"/>
          <w:b/>
          <w:noProof/>
          <w:sz w:val="26"/>
          <w:szCs w:val="26"/>
          <w:lang w:val="en-US"/>
        </w:rPr>
        <mc:AlternateContent>
          <mc:Choice Requires="wps">
            <w:drawing>
              <wp:anchor distT="0" distB="0" distL="114300" distR="114300" simplePos="0" relativeHeight="251659264" behindDoc="0" locked="0" layoutInCell="1" allowOverlap="1" wp14:anchorId="6145DFF6" wp14:editId="50ADB93B">
                <wp:simplePos x="0" y="0"/>
                <wp:positionH relativeFrom="column">
                  <wp:posOffset>1980804</wp:posOffset>
                </wp:positionH>
                <wp:positionV relativeFrom="paragraph">
                  <wp:posOffset>202754</wp:posOffset>
                </wp:positionV>
                <wp:extent cx="2019080"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2019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A7277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95pt,15.95pt" to="314.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" strokecolor="black [3200]" strokeweight=".5pt">
                <v:stroke joinstyle="miter"/>
              </v:line>
            </w:pict>
          </mc:Fallback>
        </mc:AlternateContent>
      </w:r>
      <w:r w:rsidRPr="00092F8C">
        <w:rPr>
          <w:rFonts w:ascii="Times New Roman" w:hAnsi="Times New Roman"/>
          <w:b/>
          <w:sz w:val="26"/>
          <w:szCs w:val="26"/>
        </w:rPr>
        <w:t>Độc lập – Tự do – Hạnh phúc</w:t>
      </w:r>
    </w:p>
    <w:p w14:paraId="6A83B33C" w14:textId="2B1A412B" w:rsidR="009D4CFD" w:rsidRPr="00092F8C" w:rsidRDefault="009D4CFD" w:rsidP="00FE727E">
      <w:pPr>
        <w:tabs>
          <w:tab w:val="left" w:pos="284"/>
          <w:tab w:val="left" w:pos="560"/>
          <w:tab w:val="left" w:pos="1276"/>
        </w:tabs>
        <w:spacing w:before="120" w:after="120" w:line="276" w:lineRule="auto"/>
        <w:ind w:firstLine="34"/>
        <w:jc w:val="right"/>
        <w:rPr>
          <w:rFonts w:ascii="Times New Roman" w:hAnsi="Times New Roman"/>
          <w:sz w:val="26"/>
          <w:szCs w:val="26"/>
        </w:rPr>
      </w:pPr>
      <w:r w:rsidRPr="00092F8C">
        <w:rPr>
          <w:rFonts w:ascii="Times New Roman" w:hAnsi="Times New Roman"/>
          <w:sz w:val="26"/>
          <w:szCs w:val="26"/>
        </w:rPr>
        <w:t xml:space="preserve">    Lâm Đồng, ngày </w:t>
      </w:r>
      <w:r w:rsidR="00DD47D1" w:rsidRPr="00092F8C">
        <w:rPr>
          <w:rFonts w:ascii="Times New Roman" w:hAnsi="Times New Roman"/>
          <w:sz w:val="26"/>
          <w:szCs w:val="26"/>
        </w:rPr>
        <w:t xml:space="preserve">  </w:t>
      </w:r>
      <w:r w:rsidRPr="00092F8C">
        <w:rPr>
          <w:rFonts w:ascii="Times New Roman" w:hAnsi="Times New Roman"/>
          <w:sz w:val="26"/>
          <w:szCs w:val="26"/>
        </w:rPr>
        <w:t xml:space="preserve"> tháng </w:t>
      </w:r>
      <w:r w:rsidR="00DD47D1" w:rsidRPr="00092F8C">
        <w:rPr>
          <w:rFonts w:ascii="Times New Roman" w:hAnsi="Times New Roman"/>
          <w:sz w:val="26"/>
          <w:szCs w:val="26"/>
        </w:rPr>
        <w:t xml:space="preserve"> </w:t>
      </w:r>
      <w:r w:rsidRPr="00092F8C">
        <w:rPr>
          <w:rFonts w:ascii="Times New Roman" w:hAnsi="Times New Roman"/>
          <w:sz w:val="26"/>
          <w:szCs w:val="26"/>
        </w:rPr>
        <w:t xml:space="preserve"> năm 202</w:t>
      </w:r>
      <w:r w:rsidR="00DD47D1" w:rsidRPr="00092F8C">
        <w:rPr>
          <w:rFonts w:ascii="Times New Roman" w:hAnsi="Times New Roman"/>
          <w:sz w:val="26"/>
          <w:szCs w:val="26"/>
        </w:rPr>
        <w:t>4</w:t>
      </w:r>
    </w:p>
    <w:p w14:paraId="597FE24E" w14:textId="77777777" w:rsidR="009D4CFD" w:rsidRPr="00092F8C" w:rsidRDefault="009D4CFD" w:rsidP="00FE727E">
      <w:pPr>
        <w:tabs>
          <w:tab w:val="left" w:pos="284"/>
          <w:tab w:val="left" w:pos="560"/>
          <w:tab w:val="left" w:pos="1276"/>
        </w:tabs>
        <w:spacing w:before="120" w:after="120" w:line="276" w:lineRule="auto"/>
        <w:ind w:firstLine="33"/>
        <w:jc w:val="center"/>
        <w:rPr>
          <w:rFonts w:ascii="Times New Roman" w:hAnsi="Times New Roman"/>
          <w:b/>
          <w:sz w:val="26"/>
          <w:szCs w:val="26"/>
        </w:rPr>
      </w:pPr>
      <w:r w:rsidRPr="00092F8C">
        <w:rPr>
          <w:rFonts w:ascii="Times New Roman" w:hAnsi="Times New Roman"/>
          <w:b/>
          <w:sz w:val="26"/>
          <w:szCs w:val="26"/>
        </w:rPr>
        <w:t xml:space="preserve">HỢP ĐỒNG </w:t>
      </w:r>
    </w:p>
    <w:p w14:paraId="1A19BE8D" w14:textId="77777777" w:rsidR="009D4CFD" w:rsidRPr="00B0289B" w:rsidRDefault="009D4CFD" w:rsidP="00FE727E">
      <w:pPr>
        <w:spacing w:before="120" w:after="120" w:line="276" w:lineRule="auto"/>
        <w:ind w:firstLine="33"/>
        <w:jc w:val="center"/>
        <w:rPr>
          <w:rFonts w:ascii="Times New Roman" w:hAnsi="Times New Roman"/>
          <w:sz w:val="26"/>
          <w:szCs w:val="26"/>
        </w:rPr>
      </w:pPr>
      <w:r w:rsidRPr="00B0289B">
        <w:rPr>
          <w:rFonts w:ascii="Times New Roman" w:hAnsi="Times New Roman"/>
          <w:sz w:val="26"/>
          <w:szCs w:val="26"/>
        </w:rPr>
        <w:t xml:space="preserve">Hợp đồng số: </w:t>
      </w:r>
    </w:p>
    <w:p w14:paraId="6A234CA5" w14:textId="77777777" w:rsidR="00DD47D1" w:rsidRPr="00B0289B" w:rsidRDefault="009D4CFD" w:rsidP="00DD47D1">
      <w:pPr>
        <w:keepNext/>
        <w:widowControl w:val="0"/>
        <w:pBdr>
          <w:top w:val="nil"/>
          <w:left w:val="nil"/>
          <w:bottom w:val="nil"/>
          <w:right w:val="nil"/>
          <w:between w:val="nil"/>
        </w:pBdr>
        <w:spacing w:before="120" w:after="120" w:line="276" w:lineRule="auto"/>
        <w:ind w:right="-72" w:firstLine="567"/>
        <w:jc w:val="both"/>
        <w:rPr>
          <w:rFonts w:ascii="Times New Roman" w:hAnsi="Times New Roman"/>
          <w:b/>
          <w:bCs/>
          <w:sz w:val="26"/>
          <w:szCs w:val="26"/>
          <w:lang w:val="en-US"/>
        </w:rPr>
      </w:pPr>
      <w:r w:rsidRPr="00B0289B">
        <w:rPr>
          <w:rFonts w:ascii="Times New Roman" w:hAnsi="Times New Roman"/>
          <w:b/>
          <w:sz w:val="26"/>
          <w:szCs w:val="26"/>
        </w:rPr>
        <w:t xml:space="preserve">Gói thầu: </w:t>
      </w:r>
      <w:r w:rsidR="00DD47D1" w:rsidRPr="00B0289B">
        <w:rPr>
          <w:rFonts w:ascii="Times New Roman" w:hAnsi="Times New Roman"/>
          <w:b/>
          <w:bCs/>
          <w:sz w:val="26"/>
          <w:szCs w:val="26"/>
          <w:lang w:val="vi-VN"/>
        </w:rPr>
        <w:t xml:space="preserve">Gói thầu cung ứng thuốc dược liệu, thuốc có kết hợp dược chất với các dược liệu, thuốc cổ truyền năm 2024 -2025 </w:t>
      </w:r>
    </w:p>
    <w:p w14:paraId="419046B8" w14:textId="27E575C2" w:rsidR="009D4CFD" w:rsidRPr="00092F8C" w:rsidRDefault="009D4CFD" w:rsidP="00DD47D1">
      <w:pPr>
        <w:keepNext/>
        <w:widowControl w:val="0"/>
        <w:pBdr>
          <w:top w:val="nil"/>
          <w:left w:val="nil"/>
          <w:bottom w:val="nil"/>
          <w:right w:val="nil"/>
          <w:between w:val="nil"/>
        </w:pBdr>
        <w:spacing w:before="120" w:after="120" w:line="276" w:lineRule="auto"/>
        <w:ind w:right="-72" w:firstLine="567"/>
        <w:jc w:val="both"/>
        <w:rPr>
          <w:rFonts w:ascii="Times New Roman" w:hAnsi="Times New Roman"/>
          <w:sz w:val="26"/>
          <w:szCs w:val="26"/>
        </w:rPr>
      </w:pPr>
      <w:r w:rsidRPr="00092F8C">
        <w:rPr>
          <w:rFonts w:ascii="Times New Roman" w:hAnsi="Times New Roman"/>
          <w:b/>
          <w:sz w:val="26"/>
          <w:szCs w:val="26"/>
        </w:rPr>
        <w:t xml:space="preserve">Thuộc dự án: Kế hoạch lựa chọn nhà thầu </w:t>
      </w:r>
      <w:r w:rsidR="00DD47D1" w:rsidRPr="00092F8C">
        <w:rPr>
          <w:rFonts w:ascii="Times New Roman" w:hAnsi="Times New Roman"/>
          <w:b/>
          <w:bCs/>
          <w:sz w:val="26"/>
          <w:szCs w:val="26"/>
          <w:lang w:val="vi-VN"/>
        </w:rPr>
        <w:t>Gói thầu cung ứng thuốc dược liệu, thuốc có kết hợp dược chất với các dược liệu, thuốc cổ truyền năm 2024 -2025</w:t>
      </w:r>
    </w:p>
    <w:p w14:paraId="2E0E2968" w14:textId="77777777" w:rsidR="00DD47D1" w:rsidRPr="00092F8C" w:rsidRDefault="00DD47D1" w:rsidP="00DD47D1">
      <w:pPr>
        <w:widowControl w:val="0"/>
        <w:spacing w:before="120" w:after="120"/>
        <w:ind w:firstLine="567"/>
        <w:jc w:val="both"/>
        <w:rPr>
          <w:rFonts w:ascii="Times New Roman" w:eastAsia="Courier New" w:hAnsi="Times New Roman"/>
          <w:sz w:val="26"/>
          <w:szCs w:val="26"/>
          <w:lang w:val="vi-VN" w:eastAsia="vi-VN"/>
        </w:rPr>
      </w:pPr>
      <w:r w:rsidRPr="00092F8C">
        <w:rPr>
          <w:rFonts w:ascii="Times New Roman" w:eastAsia="Courier New" w:hAnsi="Times New Roman"/>
          <w:sz w:val="26"/>
          <w:szCs w:val="26"/>
          <w:lang w:val="vi-VN" w:eastAsia="vi-VN"/>
        </w:rPr>
        <w:t xml:space="preserve">Căn cứ </w:t>
      </w:r>
      <w:bookmarkStart w:id="0" w:name="tvpllink_gqfnckcasa_3"/>
      <w:r w:rsidRPr="00092F8C">
        <w:rPr>
          <w:rFonts w:ascii="Times New Roman" w:eastAsia="Courier New" w:hAnsi="Times New Roman"/>
          <w:sz w:val="26"/>
          <w:szCs w:val="26"/>
          <w:lang w:val="vi-VN" w:eastAsia="vi-VN"/>
        </w:rPr>
        <w:t>Luật Đấu thầu số 22/2023/QH15</w:t>
      </w:r>
      <w:bookmarkEnd w:id="0"/>
      <w:r w:rsidRPr="00092F8C">
        <w:rPr>
          <w:rFonts w:ascii="Times New Roman" w:eastAsia="Courier New" w:hAnsi="Times New Roman"/>
          <w:sz w:val="26"/>
          <w:szCs w:val="26"/>
          <w:lang w:val="vi-VN" w:eastAsia="vi-VN"/>
        </w:rPr>
        <w:t xml:space="preserve"> ngày 23 tháng 6 năm 2023;</w:t>
      </w:r>
    </w:p>
    <w:p w14:paraId="70574DB9" w14:textId="77777777" w:rsidR="00DD47D1" w:rsidRPr="00092F8C" w:rsidRDefault="00DD47D1" w:rsidP="00DD47D1">
      <w:pPr>
        <w:widowControl w:val="0"/>
        <w:spacing w:before="120" w:after="120"/>
        <w:ind w:firstLine="567"/>
        <w:jc w:val="both"/>
        <w:rPr>
          <w:rFonts w:ascii="Times New Roman" w:eastAsia="Courier New" w:hAnsi="Times New Roman"/>
          <w:sz w:val="26"/>
          <w:szCs w:val="26"/>
          <w:lang w:val="vi-VN" w:eastAsia="vi-VN"/>
        </w:rPr>
      </w:pPr>
      <w:r w:rsidRPr="00092F8C">
        <w:rPr>
          <w:rFonts w:ascii="Times New Roman" w:eastAsia="Courier New" w:hAnsi="Times New Roman"/>
          <w:sz w:val="26"/>
          <w:szCs w:val="26"/>
          <w:lang w:val="vi-VN" w:eastAsia="vi-VN"/>
        </w:rPr>
        <w:t xml:space="preserve">Căn cứ Nghị định số </w:t>
      </w:r>
      <w:bookmarkStart w:id="1" w:name="tvpllink_alewnblxim_2"/>
      <w:r w:rsidRPr="00092F8C">
        <w:rPr>
          <w:rFonts w:ascii="Times New Roman" w:eastAsia="Courier New" w:hAnsi="Times New Roman"/>
          <w:sz w:val="26"/>
          <w:szCs w:val="26"/>
          <w:lang w:val="vi-VN" w:eastAsia="vi-VN"/>
        </w:rPr>
        <w:t>24/2024/NĐ-CP</w:t>
      </w:r>
      <w:bookmarkEnd w:id="1"/>
      <w:r w:rsidRPr="00092F8C">
        <w:rPr>
          <w:rFonts w:ascii="Times New Roman" w:eastAsia="Courier New" w:hAnsi="Times New Roman"/>
          <w:sz w:val="26"/>
          <w:szCs w:val="26"/>
          <w:lang w:val="vi-VN" w:eastAsia="vi-VN"/>
        </w:rPr>
        <w:t xml:space="preserve"> ngày 27 tháng 02 năm 2024 của Chính phủ quy định chi tiết thi hành một số điều của </w:t>
      </w:r>
      <w:bookmarkStart w:id="2" w:name="tvpllink_gqfnckcasa_4"/>
      <w:r w:rsidRPr="00092F8C">
        <w:rPr>
          <w:rFonts w:ascii="Times New Roman" w:eastAsia="Courier New" w:hAnsi="Times New Roman"/>
          <w:sz w:val="26"/>
          <w:szCs w:val="26"/>
          <w:lang w:val="vi-VN" w:eastAsia="vi-VN"/>
        </w:rPr>
        <w:t>Luật đấu thầu</w:t>
      </w:r>
      <w:bookmarkEnd w:id="2"/>
      <w:r w:rsidRPr="00092F8C">
        <w:rPr>
          <w:rFonts w:ascii="Times New Roman" w:eastAsia="Courier New" w:hAnsi="Times New Roman"/>
          <w:sz w:val="26"/>
          <w:szCs w:val="26"/>
          <w:lang w:val="vi-VN" w:eastAsia="vi-VN"/>
        </w:rPr>
        <w:t xml:space="preserve"> về lựa chọn nhà thầu;</w:t>
      </w:r>
    </w:p>
    <w:p w14:paraId="604DB554" w14:textId="77777777" w:rsidR="00DD47D1" w:rsidRPr="00092F8C" w:rsidRDefault="00DD47D1" w:rsidP="00DD47D1">
      <w:pPr>
        <w:widowControl w:val="0"/>
        <w:spacing w:before="120" w:after="120"/>
        <w:ind w:firstLine="567"/>
        <w:jc w:val="both"/>
        <w:rPr>
          <w:rFonts w:ascii="Times New Roman" w:eastAsia="Courier New" w:hAnsi="Times New Roman"/>
          <w:sz w:val="26"/>
          <w:szCs w:val="26"/>
          <w:lang w:val="vi-VN" w:eastAsia="vi-VN"/>
        </w:rPr>
      </w:pPr>
      <w:r w:rsidRPr="00092F8C">
        <w:rPr>
          <w:rFonts w:ascii="Times New Roman" w:eastAsia="Courier New" w:hAnsi="Times New Roman"/>
          <w:sz w:val="26"/>
          <w:szCs w:val="26"/>
          <w:lang w:val="vi-VN" w:eastAsia="vi-VN"/>
        </w:rPr>
        <w:t xml:space="preserve">Căn cứ Thông tư số </w:t>
      </w:r>
      <w:bookmarkStart w:id="3" w:name="tvpllink_csvfnxrqxq"/>
      <w:r w:rsidRPr="00092F8C">
        <w:rPr>
          <w:rFonts w:ascii="Times New Roman" w:eastAsia="Courier New" w:hAnsi="Times New Roman"/>
          <w:sz w:val="26"/>
          <w:szCs w:val="26"/>
          <w:lang w:val="vi-VN" w:eastAsia="vi-VN"/>
        </w:rPr>
        <w:t>06/2024/TT-BKHĐT</w:t>
      </w:r>
      <w:bookmarkEnd w:id="3"/>
      <w:r w:rsidRPr="00092F8C">
        <w:rPr>
          <w:rFonts w:ascii="Times New Roman" w:eastAsia="Courier New" w:hAnsi="Times New Roman"/>
          <w:sz w:val="26"/>
          <w:szCs w:val="26"/>
          <w:lang w:val="vi-VN" w:eastAsia="vi-VN"/>
        </w:rPr>
        <w:t xml:space="preserve"> ngày 26 tháng 4 năm 2024 của Bộ trưởng Bộ Kế hoạch Đầu tư hướng dẫn việc cung cấp, đăng tải thông tin về lựa chọn nhà thầu và mẫu hồ sơ đấu thầu trên Hệ thống mạng đấu thầu quốc gia;</w:t>
      </w:r>
    </w:p>
    <w:p w14:paraId="203252ED" w14:textId="77777777" w:rsidR="00DD47D1" w:rsidRPr="00092F8C" w:rsidRDefault="00DD47D1" w:rsidP="00DD47D1">
      <w:pPr>
        <w:widowControl w:val="0"/>
        <w:spacing w:before="120" w:after="120"/>
        <w:ind w:firstLine="567"/>
        <w:jc w:val="both"/>
        <w:rPr>
          <w:rFonts w:ascii="Times New Roman" w:eastAsia="Courier New" w:hAnsi="Times New Roman"/>
          <w:sz w:val="26"/>
          <w:szCs w:val="26"/>
          <w:lang w:val="vi-VN" w:eastAsia="vi-VN"/>
        </w:rPr>
      </w:pPr>
      <w:r w:rsidRPr="00092F8C">
        <w:rPr>
          <w:rFonts w:ascii="Times New Roman" w:eastAsia="Courier New" w:hAnsi="Times New Roman"/>
          <w:sz w:val="26"/>
          <w:szCs w:val="26"/>
          <w:lang w:val="vi-VN" w:eastAsia="vi-VN"/>
        </w:rPr>
        <w:t xml:space="preserve">Căn cứ Thông tư số </w:t>
      </w:r>
      <w:bookmarkStart w:id="4" w:name="tvpllink_kglkqlxojm"/>
      <w:r w:rsidRPr="00092F8C">
        <w:rPr>
          <w:rFonts w:ascii="Times New Roman" w:eastAsia="Courier New" w:hAnsi="Times New Roman"/>
          <w:sz w:val="26"/>
          <w:szCs w:val="26"/>
          <w:lang w:val="vi-VN" w:eastAsia="vi-VN"/>
        </w:rPr>
        <w:t>03/2024/TT-BYT</w:t>
      </w:r>
      <w:bookmarkEnd w:id="4"/>
      <w:r w:rsidRPr="00092F8C">
        <w:rPr>
          <w:rFonts w:ascii="Times New Roman" w:eastAsia="Courier New" w:hAnsi="Times New Roman"/>
          <w:sz w:val="26"/>
          <w:szCs w:val="26"/>
          <w:lang w:val="vi-VN" w:eastAsia="vi-VN"/>
        </w:rPr>
        <w:t xml:space="preserve"> ngày 16 tháng 4 năm 2024 của Bộ trưởng Bộ Y tế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w:t>
      </w:r>
    </w:p>
    <w:p w14:paraId="45A407CB" w14:textId="77777777" w:rsidR="00DD47D1" w:rsidRPr="00092F8C" w:rsidRDefault="00DD47D1" w:rsidP="00DD47D1">
      <w:pPr>
        <w:widowControl w:val="0"/>
        <w:spacing w:before="120" w:after="120"/>
        <w:ind w:firstLine="567"/>
        <w:jc w:val="both"/>
        <w:rPr>
          <w:rFonts w:ascii="Times New Roman" w:eastAsia="Courier New" w:hAnsi="Times New Roman"/>
          <w:sz w:val="26"/>
          <w:szCs w:val="26"/>
          <w:lang w:val="vi-VN" w:eastAsia="vi-VN"/>
        </w:rPr>
      </w:pPr>
      <w:r w:rsidRPr="00092F8C">
        <w:rPr>
          <w:rFonts w:ascii="Times New Roman" w:eastAsia="Courier New" w:hAnsi="Times New Roman"/>
          <w:sz w:val="26"/>
          <w:szCs w:val="26"/>
          <w:lang w:val="vi-VN" w:eastAsia="vi-VN"/>
        </w:rPr>
        <w:t xml:space="preserve">Căn cứ Thông tư số </w:t>
      </w:r>
      <w:bookmarkStart w:id="5" w:name="tvpllink_lxktuyvhtb"/>
      <w:r w:rsidRPr="00092F8C">
        <w:rPr>
          <w:rFonts w:ascii="Times New Roman" w:eastAsia="Courier New" w:hAnsi="Times New Roman"/>
          <w:sz w:val="26"/>
          <w:szCs w:val="26"/>
          <w:lang w:val="vi-VN" w:eastAsia="vi-VN"/>
        </w:rPr>
        <w:t>04/2024/TT-BYT</w:t>
      </w:r>
      <w:bookmarkEnd w:id="5"/>
      <w:r w:rsidRPr="00092F8C">
        <w:rPr>
          <w:rFonts w:ascii="Times New Roman" w:eastAsia="Courier New" w:hAnsi="Times New Roman"/>
          <w:sz w:val="26"/>
          <w:szCs w:val="26"/>
          <w:lang w:val="vi-VN" w:eastAsia="vi-VN"/>
        </w:rPr>
        <w:t xml:space="preserve"> ngày 20 tháng 4 năm 2024 của Bộ trưởng Bộ Y tế quy định danh mục mua sắm tập trung cấp quốc gia đối với thuốc;</w:t>
      </w:r>
    </w:p>
    <w:p w14:paraId="40CBCB57" w14:textId="77777777" w:rsidR="00DD47D1" w:rsidRPr="00092F8C" w:rsidRDefault="00DD47D1" w:rsidP="00DD47D1">
      <w:pPr>
        <w:widowControl w:val="0"/>
        <w:spacing w:before="120" w:after="120"/>
        <w:ind w:firstLine="567"/>
        <w:jc w:val="both"/>
        <w:rPr>
          <w:rFonts w:ascii="Times New Roman" w:eastAsia="Courier New" w:hAnsi="Times New Roman"/>
          <w:sz w:val="26"/>
          <w:szCs w:val="26"/>
          <w:lang w:val="vi-VN" w:eastAsia="vi-VN"/>
        </w:rPr>
      </w:pPr>
      <w:r w:rsidRPr="00092F8C">
        <w:rPr>
          <w:rFonts w:ascii="Times New Roman" w:eastAsia="Courier New" w:hAnsi="Times New Roman"/>
          <w:sz w:val="26"/>
          <w:szCs w:val="26"/>
          <w:lang w:val="vi-VN" w:eastAsia="vi-VN"/>
        </w:rPr>
        <w:t>Căn cứ Thông tư số 05/2024/TT-BYT ngày 14 tháng 5 năm 2024 của Bộ trưởng Bộ Y tế quy định danh mục thuốc, vật tư xét nghiệm, thiết bị y tế được áp dụng hình thức đàm phán giá và quy trình, thủ tục lựa chọn nhà thầu đối với các gói thầu áp dụng hình thức đàm phán giá;</w:t>
      </w:r>
    </w:p>
    <w:p w14:paraId="61FB179B" w14:textId="2817FED3" w:rsidR="000B2CF6" w:rsidRPr="00092F8C" w:rsidRDefault="00DD47D1" w:rsidP="00DD47D1">
      <w:pPr>
        <w:widowControl w:val="0"/>
        <w:spacing w:before="120" w:after="120"/>
        <w:ind w:firstLine="567"/>
        <w:jc w:val="both"/>
        <w:rPr>
          <w:rFonts w:ascii="Times New Roman" w:eastAsia="Courier New" w:hAnsi="Times New Roman"/>
          <w:sz w:val="26"/>
          <w:szCs w:val="26"/>
          <w:lang w:val="en-US" w:eastAsia="vi-VN"/>
        </w:rPr>
      </w:pPr>
      <w:r w:rsidRPr="00092F8C">
        <w:rPr>
          <w:rFonts w:ascii="Times New Roman" w:eastAsia="Courier New" w:hAnsi="Times New Roman"/>
          <w:sz w:val="26"/>
          <w:szCs w:val="26"/>
          <w:lang w:val="vi-VN" w:eastAsia="vi-VN"/>
        </w:rPr>
        <w:t>Căn cứ Thông tư số 07/2024/TT-BYT ngày 17 tháng 5 năm 2024 của Bộ trưởng Bộ Y tế quy định về đấu thầu thuốc tại cơ sở y tế công lập;</w:t>
      </w:r>
    </w:p>
    <w:p w14:paraId="78C57750" w14:textId="26315782" w:rsidR="000B2CF6" w:rsidRPr="00092F8C" w:rsidRDefault="000B2CF6" w:rsidP="00FE727E">
      <w:pPr>
        <w:shd w:val="clear" w:color="auto" w:fill="FFFFFF"/>
        <w:spacing w:before="120" w:after="120" w:line="276" w:lineRule="auto"/>
        <w:ind w:firstLine="567"/>
        <w:jc w:val="both"/>
        <w:rPr>
          <w:rFonts w:ascii="Times New Roman" w:hAnsi="Times New Roman"/>
          <w:sz w:val="26"/>
          <w:szCs w:val="26"/>
        </w:rPr>
      </w:pPr>
      <w:r w:rsidRPr="00092F8C">
        <w:rPr>
          <w:rFonts w:ascii="Times New Roman" w:hAnsi="Times New Roman"/>
          <w:sz w:val="26"/>
          <w:szCs w:val="26"/>
        </w:rPr>
        <w:t>Căn cứ Quyết định số</w:t>
      </w:r>
      <w:r w:rsidR="00DD47D1" w:rsidRPr="00092F8C">
        <w:rPr>
          <w:rFonts w:ascii="Times New Roman" w:hAnsi="Times New Roman"/>
          <w:sz w:val="26"/>
          <w:szCs w:val="26"/>
        </w:rPr>
        <w:t xml:space="preserve"> 291</w:t>
      </w:r>
      <w:r w:rsidRPr="00092F8C">
        <w:rPr>
          <w:rFonts w:ascii="Times New Roman" w:hAnsi="Times New Roman"/>
          <w:sz w:val="26"/>
          <w:szCs w:val="26"/>
        </w:rPr>
        <w:t>/QĐ-</w:t>
      </w:r>
      <w:r w:rsidR="00DD47D1" w:rsidRPr="00092F8C">
        <w:rPr>
          <w:rFonts w:ascii="Times New Roman" w:hAnsi="Times New Roman"/>
          <w:sz w:val="26"/>
          <w:szCs w:val="26"/>
        </w:rPr>
        <w:t>KSBT</w:t>
      </w:r>
      <w:r w:rsidRPr="00092F8C">
        <w:rPr>
          <w:rFonts w:ascii="Times New Roman" w:hAnsi="Times New Roman"/>
          <w:sz w:val="26"/>
          <w:szCs w:val="26"/>
        </w:rPr>
        <w:t xml:space="preserve"> ngày 1</w:t>
      </w:r>
      <w:r w:rsidR="00DD47D1" w:rsidRPr="00092F8C">
        <w:rPr>
          <w:rFonts w:ascii="Times New Roman" w:hAnsi="Times New Roman"/>
          <w:sz w:val="26"/>
          <w:szCs w:val="26"/>
        </w:rPr>
        <w:t>5</w:t>
      </w:r>
      <w:r w:rsidRPr="00092F8C">
        <w:rPr>
          <w:rFonts w:ascii="Times New Roman" w:hAnsi="Times New Roman"/>
          <w:sz w:val="26"/>
          <w:szCs w:val="26"/>
        </w:rPr>
        <w:t>/</w:t>
      </w:r>
      <w:r w:rsidR="00DD47D1" w:rsidRPr="00092F8C">
        <w:rPr>
          <w:rFonts w:ascii="Times New Roman" w:hAnsi="Times New Roman"/>
          <w:sz w:val="26"/>
          <w:szCs w:val="26"/>
        </w:rPr>
        <w:t>1</w:t>
      </w:r>
      <w:r w:rsidRPr="00092F8C">
        <w:rPr>
          <w:rFonts w:ascii="Times New Roman" w:hAnsi="Times New Roman"/>
          <w:sz w:val="26"/>
          <w:szCs w:val="26"/>
        </w:rPr>
        <w:t>/202</w:t>
      </w:r>
      <w:r w:rsidR="00DD47D1" w:rsidRPr="00092F8C">
        <w:rPr>
          <w:rFonts w:ascii="Times New Roman" w:hAnsi="Times New Roman"/>
          <w:sz w:val="26"/>
          <w:szCs w:val="26"/>
        </w:rPr>
        <w:t>4</w:t>
      </w:r>
      <w:r w:rsidRPr="00092F8C">
        <w:rPr>
          <w:rFonts w:ascii="Times New Roman" w:hAnsi="Times New Roman"/>
          <w:sz w:val="26"/>
          <w:szCs w:val="26"/>
        </w:rPr>
        <w:t xml:space="preserve"> của </w:t>
      </w:r>
      <w:r w:rsidR="00DD47D1" w:rsidRPr="00092F8C">
        <w:rPr>
          <w:rFonts w:ascii="Times New Roman" w:hAnsi="Times New Roman"/>
          <w:sz w:val="26"/>
          <w:szCs w:val="26"/>
        </w:rPr>
        <w:t>Trung tâm Kiểm soát bệnh tật</w:t>
      </w:r>
      <w:r w:rsidRPr="00092F8C">
        <w:rPr>
          <w:rFonts w:ascii="Times New Roman" w:hAnsi="Times New Roman"/>
          <w:sz w:val="26"/>
          <w:szCs w:val="26"/>
        </w:rPr>
        <w:t xml:space="preserve"> tỉnh Lâm Đồng về việc Phê duyệt kế hoạch lựa chọn nhà thầu</w:t>
      </w:r>
      <w:r w:rsidR="00DD47D1" w:rsidRPr="00092F8C">
        <w:rPr>
          <w:rFonts w:ascii="Times New Roman" w:hAnsi="Times New Roman"/>
          <w:sz w:val="26"/>
          <w:szCs w:val="26"/>
        </w:rPr>
        <w:t>, dự toán mua sắm</w:t>
      </w:r>
      <w:r w:rsidRPr="00092F8C">
        <w:rPr>
          <w:rFonts w:ascii="Times New Roman" w:hAnsi="Times New Roman"/>
          <w:sz w:val="26"/>
          <w:szCs w:val="26"/>
        </w:rPr>
        <w:t xml:space="preserve"> </w:t>
      </w:r>
      <w:r w:rsidR="00DD47D1" w:rsidRPr="00092F8C">
        <w:rPr>
          <w:rFonts w:ascii="Times New Roman" w:hAnsi="Times New Roman"/>
          <w:sz w:val="26"/>
          <w:szCs w:val="26"/>
          <w:lang w:val="vi-VN"/>
        </w:rPr>
        <w:t>Gói thầu cung ứng thuốc dược liệu, thuốc có kết hợp dược chất với các dược liệu, thuốc cổ truyền năm 2024 -2025</w:t>
      </w:r>
      <w:r w:rsidRPr="00092F8C">
        <w:rPr>
          <w:rFonts w:ascii="Times New Roman" w:hAnsi="Times New Roman"/>
          <w:sz w:val="26"/>
          <w:szCs w:val="26"/>
        </w:rPr>
        <w:t>;</w:t>
      </w:r>
    </w:p>
    <w:p w14:paraId="0B3CF5DF" w14:textId="4F042BA0" w:rsidR="000B2CF6" w:rsidRPr="00092F8C" w:rsidRDefault="000B2CF6" w:rsidP="00FE727E">
      <w:pPr>
        <w:shd w:val="clear" w:color="auto" w:fill="FFFFFF"/>
        <w:spacing w:before="120" w:after="120" w:line="276" w:lineRule="auto"/>
        <w:ind w:firstLine="567"/>
        <w:jc w:val="both"/>
        <w:rPr>
          <w:rFonts w:ascii="Times New Roman" w:hAnsi="Times New Roman"/>
          <w:sz w:val="26"/>
          <w:szCs w:val="26"/>
        </w:rPr>
      </w:pPr>
      <w:bookmarkStart w:id="6" w:name="_heading=h.tyjcwt" w:colFirst="0" w:colLast="0"/>
      <w:bookmarkEnd w:id="6"/>
      <w:r w:rsidRPr="00092F8C">
        <w:rPr>
          <w:rFonts w:ascii="Times New Roman" w:hAnsi="Times New Roman"/>
          <w:sz w:val="26"/>
          <w:szCs w:val="26"/>
        </w:rPr>
        <w:t>Căn cứ Quyết định số       /QĐ-KSBT ngày    /</w:t>
      </w:r>
      <w:r w:rsidR="00DD47D1" w:rsidRPr="00092F8C">
        <w:rPr>
          <w:rFonts w:ascii="Times New Roman" w:hAnsi="Times New Roman"/>
          <w:sz w:val="26"/>
          <w:szCs w:val="26"/>
        </w:rPr>
        <w:t xml:space="preserve"> </w:t>
      </w:r>
      <w:r w:rsidRPr="00092F8C">
        <w:rPr>
          <w:rFonts w:ascii="Times New Roman" w:hAnsi="Times New Roman"/>
          <w:sz w:val="26"/>
          <w:szCs w:val="26"/>
        </w:rPr>
        <w:t>/202</w:t>
      </w:r>
      <w:r w:rsidR="00DD47D1" w:rsidRPr="00092F8C">
        <w:rPr>
          <w:rFonts w:ascii="Times New Roman" w:hAnsi="Times New Roman"/>
          <w:sz w:val="26"/>
          <w:szCs w:val="26"/>
        </w:rPr>
        <w:t>4</w:t>
      </w:r>
      <w:r w:rsidRPr="00092F8C">
        <w:rPr>
          <w:rFonts w:ascii="Times New Roman" w:hAnsi="Times New Roman"/>
          <w:sz w:val="26"/>
          <w:szCs w:val="26"/>
        </w:rPr>
        <w:t xml:space="preserve"> của Trung tâm Kiểm soát bệnh tật</w:t>
      </w:r>
      <w:r w:rsidR="00DD47D1" w:rsidRPr="00092F8C">
        <w:rPr>
          <w:rFonts w:ascii="Times New Roman" w:hAnsi="Times New Roman"/>
          <w:sz w:val="26"/>
          <w:szCs w:val="26"/>
        </w:rPr>
        <w:t xml:space="preserve"> tỉnh Lâm Đồng</w:t>
      </w:r>
      <w:r w:rsidRPr="00092F8C">
        <w:rPr>
          <w:rFonts w:ascii="Times New Roman" w:hAnsi="Times New Roman"/>
          <w:sz w:val="26"/>
          <w:szCs w:val="26"/>
        </w:rPr>
        <w:t xml:space="preserve"> về việc phê duyệt kết quả </w:t>
      </w:r>
      <w:r w:rsidR="00DD47D1" w:rsidRPr="00092F8C">
        <w:rPr>
          <w:rFonts w:ascii="Times New Roman" w:hAnsi="Times New Roman"/>
          <w:sz w:val="26"/>
          <w:szCs w:val="26"/>
        </w:rPr>
        <w:t xml:space="preserve">chỉ định thầu rút gọn </w:t>
      </w:r>
      <w:r w:rsidR="00DD47D1" w:rsidRPr="00092F8C">
        <w:rPr>
          <w:rFonts w:ascii="Times New Roman" w:hAnsi="Times New Roman"/>
          <w:sz w:val="26"/>
          <w:szCs w:val="26"/>
          <w:lang w:val="vi-VN"/>
        </w:rPr>
        <w:t>Gói thầu cung ứng thuốc dược liệu, thuốc có kết hợp dược chất với các dược liệu, thuốc cổ truyền năm 2024 -2025</w:t>
      </w:r>
    </w:p>
    <w:p w14:paraId="56A1D191" w14:textId="2E5A9097" w:rsidR="00DD47D1" w:rsidRPr="00092F8C" w:rsidRDefault="000B2CF6" w:rsidP="00FE727E">
      <w:pPr>
        <w:shd w:val="clear" w:color="auto" w:fill="FFFFFF"/>
        <w:spacing w:before="120" w:after="120" w:line="276" w:lineRule="auto"/>
        <w:ind w:firstLine="567"/>
        <w:jc w:val="both"/>
        <w:rPr>
          <w:rFonts w:ascii="Times New Roman" w:hAnsi="Times New Roman"/>
          <w:sz w:val="26"/>
          <w:szCs w:val="26"/>
          <w:lang w:val="en-US"/>
        </w:rPr>
      </w:pPr>
      <w:r w:rsidRPr="00092F8C">
        <w:rPr>
          <w:rFonts w:ascii="Times New Roman" w:hAnsi="Times New Roman"/>
          <w:sz w:val="26"/>
          <w:szCs w:val="26"/>
        </w:rPr>
        <w:t xml:space="preserve">Căn cứ </w:t>
      </w:r>
      <w:r w:rsidR="00DD47D1" w:rsidRPr="00092F8C">
        <w:rPr>
          <w:rFonts w:ascii="Times New Roman" w:hAnsi="Times New Roman"/>
          <w:sz w:val="26"/>
          <w:szCs w:val="26"/>
        </w:rPr>
        <w:t>Thông báo</w:t>
      </w:r>
      <w:r w:rsidRPr="00092F8C">
        <w:rPr>
          <w:rFonts w:ascii="Times New Roman" w:hAnsi="Times New Roman"/>
          <w:sz w:val="26"/>
          <w:szCs w:val="26"/>
        </w:rPr>
        <w:t xml:space="preserve"> số      /CV-KSBT ngày     /</w:t>
      </w:r>
      <w:r w:rsidR="00DD47D1" w:rsidRPr="00092F8C">
        <w:rPr>
          <w:rFonts w:ascii="Times New Roman" w:hAnsi="Times New Roman"/>
          <w:sz w:val="26"/>
          <w:szCs w:val="26"/>
        </w:rPr>
        <w:t xml:space="preserve"> </w:t>
      </w:r>
      <w:r w:rsidRPr="00092F8C">
        <w:rPr>
          <w:rFonts w:ascii="Times New Roman" w:hAnsi="Times New Roman"/>
          <w:sz w:val="26"/>
          <w:szCs w:val="26"/>
        </w:rPr>
        <w:t>/202</w:t>
      </w:r>
      <w:r w:rsidR="00DD47D1" w:rsidRPr="00092F8C">
        <w:rPr>
          <w:rFonts w:ascii="Times New Roman" w:hAnsi="Times New Roman"/>
          <w:sz w:val="26"/>
          <w:szCs w:val="26"/>
        </w:rPr>
        <w:t xml:space="preserve">4 của Trung tâm Kiểm soát bệnh tật tỉnh Lâm Đồng về việc Thông báo Kết quả chỉ định thầu rút gọn </w:t>
      </w:r>
      <w:r w:rsidR="00DD47D1" w:rsidRPr="00092F8C">
        <w:rPr>
          <w:rFonts w:ascii="Times New Roman" w:hAnsi="Times New Roman"/>
          <w:sz w:val="26"/>
          <w:szCs w:val="26"/>
          <w:lang w:val="vi-VN"/>
        </w:rPr>
        <w:t xml:space="preserve">Gói thầu </w:t>
      </w:r>
      <w:r w:rsidR="00DD47D1" w:rsidRPr="00092F8C">
        <w:rPr>
          <w:rFonts w:ascii="Times New Roman" w:hAnsi="Times New Roman"/>
          <w:sz w:val="26"/>
          <w:szCs w:val="26"/>
          <w:lang w:val="vi-VN"/>
        </w:rPr>
        <w:lastRenderedPageBreak/>
        <w:t>cung ứng thuốc dược liệu, thuốc có kết hợp dược chất với các dược liệu, thuốc cổ truyền năm 2024 -2025</w:t>
      </w:r>
    </w:p>
    <w:p w14:paraId="661BE8AA" w14:textId="77777777" w:rsidR="003E2728" w:rsidRPr="00092F8C" w:rsidRDefault="003E2728" w:rsidP="003E2728">
      <w:pPr>
        <w:keepNext/>
        <w:widowControl w:val="0"/>
        <w:spacing w:before="120" w:after="120" w:line="276" w:lineRule="auto"/>
        <w:ind w:firstLine="720"/>
        <w:jc w:val="both"/>
        <w:rPr>
          <w:rFonts w:ascii="Times New Roman" w:hAnsi="Times New Roman"/>
          <w:sz w:val="26"/>
          <w:szCs w:val="26"/>
          <w:lang w:val="vi-VN"/>
        </w:rPr>
      </w:pPr>
      <w:r w:rsidRPr="00092F8C">
        <w:rPr>
          <w:rFonts w:ascii="Times New Roman" w:hAnsi="Times New Roman"/>
          <w:sz w:val="26"/>
          <w:szCs w:val="26"/>
          <w:lang w:val="vi-VN"/>
        </w:rPr>
        <w:t>Căn cứ Quyết định số 1590/QĐ-SYT ngày 28/12/2023 của Sở Y tế Lâm Đồng về việc giao phụ trách Trung tâm Kiểm soát bệnh tật tỉnh Lâm Đồng</w:t>
      </w:r>
    </w:p>
    <w:p w14:paraId="71BE73D4" w14:textId="77777777" w:rsidR="000B2CF6" w:rsidRPr="00092F8C" w:rsidRDefault="000B2CF6" w:rsidP="00B0289B">
      <w:pPr>
        <w:keepNext/>
        <w:widowControl w:val="0"/>
        <w:pBdr>
          <w:top w:val="nil"/>
          <w:left w:val="nil"/>
          <w:bottom w:val="nil"/>
          <w:right w:val="nil"/>
          <w:between w:val="nil"/>
        </w:pBdr>
        <w:spacing w:before="120" w:after="120" w:line="276" w:lineRule="auto"/>
        <w:ind w:right="-72"/>
        <w:jc w:val="both"/>
        <w:rPr>
          <w:rFonts w:ascii="Times New Roman" w:hAnsi="Times New Roman"/>
          <w:sz w:val="26"/>
          <w:szCs w:val="26"/>
        </w:rPr>
      </w:pPr>
      <w:r w:rsidRPr="00092F8C">
        <w:rPr>
          <w:rFonts w:ascii="Times New Roman" w:hAnsi="Times New Roman"/>
          <w:sz w:val="26"/>
          <w:szCs w:val="26"/>
        </w:rPr>
        <w:t>Chúng tôi, đại diện cho các bên ký hợp đồng, gồm có:</w:t>
      </w:r>
    </w:p>
    <w:p w14:paraId="326E9031" w14:textId="77777777" w:rsidR="000B2CF6" w:rsidRPr="00B0289B" w:rsidRDefault="000B2CF6" w:rsidP="00FE727E">
      <w:pPr>
        <w:widowControl w:val="0"/>
        <w:tabs>
          <w:tab w:val="left" w:pos="9072"/>
        </w:tabs>
        <w:spacing w:before="120" w:after="120" w:line="276" w:lineRule="auto"/>
        <w:jc w:val="both"/>
        <w:rPr>
          <w:rFonts w:ascii="Times New Roman" w:hAnsi="Times New Roman"/>
          <w:b/>
          <w:sz w:val="26"/>
          <w:szCs w:val="26"/>
        </w:rPr>
      </w:pPr>
      <w:r w:rsidRPr="00B0289B">
        <w:rPr>
          <w:rFonts w:ascii="Times New Roman" w:hAnsi="Times New Roman"/>
          <w:b/>
          <w:sz w:val="26"/>
          <w:szCs w:val="26"/>
        </w:rPr>
        <w:t xml:space="preserve">Tên Chủ đầu tư: Trung tâm Kiểm soát bệnh tật tỉnh Lâm Đồng </w:t>
      </w:r>
    </w:p>
    <w:p w14:paraId="569E6B29" w14:textId="77777777" w:rsidR="000B2CF6" w:rsidRPr="00B0289B" w:rsidRDefault="000B2CF6" w:rsidP="00B0289B">
      <w:pPr>
        <w:widowControl w:val="0"/>
        <w:tabs>
          <w:tab w:val="left" w:pos="9072"/>
        </w:tabs>
        <w:spacing w:before="120" w:after="120" w:line="276" w:lineRule="auto"/>
        <w:ind w:firstLine="567"/>
        <w:jc w:val="both"/>
        <w:rPr>
          <w:rFonts w:ascii="Times New Roman" w:hAnsi="Times New Roman"/>
          <w:sz w:val="26"/>
          <w:szCs w:val="26"/>
        </w:rPr>
      </w:pPr>
      <w:r w:rsidRPr="00B0289B">
        <w:rPr>
          <w:rFonts w:ascii="Times New Roman" w:hAnsi="Times New Roman"/>
          <w:sz w:val="26"/>
          <w:szCs w:val="26"/>
        </w:rPr>
        <w:t xml:space="preserve">Địa chỉ: 54 Phạm Ngọc Thạch - P6 - Đà Lạt - Lâm Đồng       </w:t>
      </w:r>
    </w:p>
    <w:p w14:paraId="1681E90D" w14:textId="77777777" w:rsidR="000B2CF6" w:rsidRPr="00B0289B" w:rsidRDefault="000B2CF6" w:rsidP="00B0289B">
      <w:pPr>
        <w:widowControl w:val="0"/>
        <w:tabs>
          <w:tab w:val="left" w:pos="9072"/>
        </w:tabs>
        <w:spacing w:before="120" w:after="120" w:line="276" w:lineRule="auto"/>
        <w:ind w:firstLine="567"/>
        <w:jc w:val="both"/>
        <w:rPr>
          <w:rFonts w:ascii="Times New Roman" w:hAnsi="Times New Roman"/>
          <w:sz w:val="26"/>
          <w:szCs w:val="26"/>
        </w:rPr>
      </w:pPr>
      <w:r w:rsidRPr="00B0289B">
        <w:rPr>
          <w:rFonts w:ascii="Times New Roman" w:hAnsi="Times New Roman"/>
          <w:sz w:val="26"/>
          <w:szCs w:val="26"/>
        </w:rPr>
        <w:t>Điện thoại: 02633825715</w:t>
      </w:r>
    </w:p>
    <w:p w14:paraId="5288C774" w14:textId="77777777" w:rsidR="004417F6" w:rsidRPr="00B0289B" w:rsidRDefault="000B2CF6" w:rsidP="00B0289B">
      <w:pPr>
        <w:widowControl w:val="0"/>
        <w:tabs>
          <w:tab w:val="left" w:pos="9072"/>
        </w:tabs>
        <w:spacing w:before="120" w:after="120" w:line="276" w:lineRule="auto"/>
        <w:ind w:firstLine="567"/>
        <w:jc w:val="both"/>
        <w:rPr>
          <w:rFonts w:ascii="Times New Roman" w:hAnsi="Times New Roman"/>
          <w:sz w:val="26"/>
          <w:szCs w:val="26"/>
        </w:rPr>
      </w:pPr>
      <w:r w:rsidRPr="00B0289B">
        <w:rPr>
          <w:rFonts w:ascii="Times New Roman" w:hAnsi="Times New Roman"/>
          <w:sz w:val="26"/>
          <w:szCs w:val="26"/>
        </w:rPr>
        <w:t>T</w:t>
      </w:r>
      <w:r w:rsidRPr="00B0289B">
        <w:rPr>
          <w:rFonts w:ascii="Times New Roman" w:hAnsi="Times New Roman" w:cs="Arial"/>
          <w:sz w:val="26"/>
          <w:szCs w:val="26"/>
        </w:rPr>
        <w:t>à</w:t>
      </w:r>
      <w:r w:rsidRPr="00B0289B">
        <w:rPr>
          <w:rFonts w:ascii="Times New Roman" w:hAnsi="Times New Roman"/>
          <w:sz w:val="26"/>
          <w:szCs w:val="26"/>
        </w:rPr>
        <w:t>i kho</w:t>
      </w:r>
      <w:r w:rsidRPr="00B0289B">
        <w:rPr>
          <w:rFonts w:ascii="Times New Roman" w:hAnsi="Times New Roman" w:cs="Arial"/>
          <w:sz w:val="26"/>
          <w:szCs w:val="26"/>
        </w:rPr>
        <w:t>ả</w:t>
      </w:r>
      <w:r w:rsidRPr="00B0289B">
        <w:rPr>
          <w:rFonts w:ascii="Times New Roman" w:hAnsi="Times New Roman"/>
          <w:sz w:val="26"/>
          <w:szCs w:val="26"/>
        </w:rPr>
        <w:t xml:space="preserve">n: </w:t>
      </w:r>
      <w:r w:rsidR="004417F6" w:rsidRPr="00B0289B">
        <w:rPr>
          <w:rFonts w:ascii="Times New Roman" w:hAnsi="Times New Roman"/>
          <w:sz w:val="26"/>
          <w:szCs w:val="26"/>
        </w:rPr>
        <w:t>3714.0.1129315.00000 tại Kho bạc Nhà nước tỉnh Lâm Đồng</w:t>
      </w:r>
    </w:p>
    <w:p w14:paraId="094BE6FA" w14:textId="77777777" w:rsidR="000B2CF6" w:rsidRPr="00B0289B" w:rsidRDefault="000B2CF6" w:rsidP="00B0289B">
      <w:pPr>
        <w:widowControl w:val="0"/>
        <w:tabs>
          <w:tab w:val="left" w:pos="9072"/>
        </w:tabs>
        <w:spacing w:before="120" w:after="120" w:line="276" w:lineRule="auto"/>
        <w:ind w:firstLine="567"/>
        <w:jc w:val="both"/>
        <w:rPr>
          <w:rFonts w:ascii="Times New Roman" w:hAnsi="Times New Roman"/>
          <w:sz w:val="26"/>
          <w:szCs w:val="26"/>
        </w:rPr>
      </w:pPr>
      <w:r w:rsidRPr="00B0289B">
        <w:rPr>
          <w:rFonts w:ascii="Times New Roman" w:hAnsi="Times New Roman"/>
          <w:sz w:val="26"/>
          <w:szCs w:val="26"/>
        </w:rPr>
        <w:t>Mã số thuế:   5801418711</w:t>
      </w:r>
    </w:p>
    <w:p w14:paraId="3FE8BEE4" w14:textId="03F31443" w:rsidR="000B2CF6" w:rsidRPr="00B0289B" w:rsidRDefault="000B2CF6" w:rsidP="00B0289B">
      <w:pPr>
        <w:widowControl w:val="0"/>
        <w:tabs>
          <w:tab w:val="left" w:pos="9072"/>
        </w:tabs>
        <w:spacing w:before="120" w:after="120" w:line="276" w:lineRule="auto"/>
        <w:ind w:firstLine="567"/>
        <w:jc w:val="both"/>
        <w:rPr>
          <w:rFonts w:ascii="Times New Roman" w:hAnsi="Times New Roman"/>
          <w:b/>
          <w:sz w:val="26"/>
          <w:szCs w:val="26"/>
        </w:rPr>
      </w:pPr>
      <w:r w:rsidRPr="00B0289B">
        <w:rPr>
          <w:rFonts w:ascii="Times New Roman" w:hAnsi="Times New Roman"/>
          <w:sz w:val="26"/>
          <w:szCs w:val="26"/>
        </w:rPr>
        <w:t xml:space="preserve">Đại diện là ông: </w:t>
      </w:r>
      <w:r w:rsidR="003E2728" w:rsidRPr="00B0289B">
        <w:rPr>
          <w:rFonts w:ascii="Times New Roman" w:hAnsi="Times New Roman"/>
          <w:b/>
          <w:sz w:val="26"/>
          <w:szCs w:val="26"/>
        </w:rPr>
        <w:t>Phùng Xuân Bách</w:t>
      </w:r>
    </w:p>
    <w:p w14:paraId="5EF001E6" w14:textId="1C637067" w:rsidR="000B2CF6" w:rsidRPr="00B0289B" w:rsidRDefault="000B2CF6" w:rsidP="00B0289B">
      <w:pPr>
        <w:widowControl w:val="0"/>
        <w:tabs>
          <w:tab w:val="left" w:pos="9072"/>
        </w:tabs>
        <w:spacing w:before="120" w:after="120" w:line="276" w:lineRule="auto"/>
        <w:ind w:firstLine="567"/>
        <w:jc w:val="both"/>
        <w:rPr>
          <w:rFonts w:ascii="Times New Roman" w:hAnsi="Times New Roman"/>
          <w:i/>
          <w:sz w:val="26"/>
          <w:szCs w:val="26"/>
        </w:rPr>
      </w:pPr>
      <w:r w:rsidRPr="00B0289B">
        <w:rPr>
          <w:rFonts w:ascii="Times New Roman" w:hAnsi="Times New Roman"/>
          <w:sz w:val="26"/>
          <w:szCs w:val="26"/>
        </w:rPr>
        <w:t xml:space="preserve">Chức vụ: </w:t>
      </w:r>
      <w:r w:rsidR="003E2728" w:rsidRPr="00B0289B">
        <w:rPr>
          <w:rFonts w:ascii="Times New Roman" w:hAnsi="Times New Roman"/>
          <w:sz w:val="26"/>
          <w:szCs w:val="26"/>
        </w:rPr>
        <w:t xml:space="preserve"> Phó </w:t>
      </w:r>
      <w:r w:rsidRPr="00B0289B">
        <w:rPr>
          <w:rFonts w:ascii="Times New Roman" w:hAnsi="Times New Roman"/>
          <w:sz w:val="26"/>
          <w:szCs w:val="26"/>
        </w:rPr>
        <w:t>Giám đốc</w:t>
      </w:r>
      <w:r w:rsidR="003E2728" w:rsidRPr="00B0289B">
        <w:rPr>
          <w:rFonts w:ascii="Times New Roman" w:hAnsi="Times New Roman"/>
          <w:sz w:val="26"/>
          <w:szCs w:val="26"/>
        </w:rPr>
        <w:t>, Phụ trách Trung tâm</w:t>
      </w:r>
    </w:p>
    <w:p w14:paraId="3885C2ED" w14:textId="77777777" w:rsidR="000B2CF6" w:rsidRPr="00B0289B" w:rsidRDefault="000B2CF6" w:rsidP="00FE727E">
      <w:pPr>
        <w:widowControl w:val="0"/>
        <w:spacing w:before="120" w:after="120" w:line="276" w:lineRule="auto"/>
        <w:ind w:right="-72"/>
        <w:jc w:val="both"/>
        <w:rPr>
          <w:rFonts w:ascii="Times New Roman" w:hAnsi="Times New Roman"/>
          <w:b/>
          <w:sz w:val="26"/>
          <w:szCs w:val="26"/>
        </w:rPr>
      </w:pPr>
      <w:r w:rsidRPr="00B0289B">
        <w:rPr>
          <w:rFonts w:ascii="Times New Roman" w:hAnsi="Times New Roman"/>
          <w:b/>
          <w:sz w:val="26"/>
          <w:szCs w:val="26"/>
        </w:rPr>
        <w:t>Nhà thầu (sau đây gọi là Bên B)</w:t>
      </w:r>
    </w:p>
    <w:p w14:paraId="7E93C6ED" w14:textId="77777777" w:rsidR="000B2CF6" w:rsidRPr="00B0289B"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B0289B">
        <w:rPr>
          <w:rFonts w:ascii="Times New Roman" w:hAnsi="Times New Roman"/>
          <w:sz w:val="26"/>
          <w:szCs w:val="26"/>
        </w:rPr>
        <w:t>Tên Nhà thầu</w:t>
      </w:r>
      <w:r w:rsidRPr="00B0289B">
        <w:rPr>
          <w:rFonts w:ascii="Times New Roman" w:hAnsi="Times New Roman"/>
          <w:i/>
          <w:sz w:val="26"/>
          <w:szCs w:val="26"/>
        </w:rPr>
        <w:t>:</w:t>
      </w:r>
      <w:r w:rsidRPr="00B0289B">
        <w:rPr>
          <w:rFonts w:ascii="Times New Roman" w:hAnsi="Times New Roman"/>
          <w:sz w:val="26"/>
          <w:szCs w:val="26"/>
        </w:rPr>
        <w:tab/>
      </w:r>
    </w:p>
    <w:p w14:paraId="06436138" w14:textId="77777777" w:rsidR="000B2CF6"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Địa chỉ:</w:t>
      </w:r>
      <w:r w:rsidRPr="00092F8C">
        <w:rPr>
          <w:rFonts w:ascii="Times New Roman" w:hAnsi="Times New Roman"/>
          <w:sz w:val="26"/>
          <w:szCs w:val="26"/>
        </w:rPr>
        <w:tab/>
      </w:r>
    </w:p>
    <w:p w14:paraId="61F56334" w14:textId="77777777" w:rsidR="000B2CF6"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Điện thoại:</w:t>
      </w:r>
      <w:r w:rsidRPr="00092F8C">
        <w:rPr>
          <w:rFonts w:ascii="Times New Roman" w:hAnsi="Times New Roman"/>
          <w:sz w:val="26"/>
          <w:szCs w:val="26"/>
        </w:rPr>
        <w:tab/>
      </w:r>
    </w:p>
    <w:p w14:paraId="1DEBB522" w14:textId="77777777" w:rsidR="000B2CF6"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Fax:</w:t>
      </w:r>
      <w:r w:rsidRPr="00092F8C">
        <w:rPr>
          <w:rFonts w:ascii="Times New Roman" w:hAnsi="Times New Roman"/>
          <w:sz w:val="26"/>
          <w:szCs w:val="26"/>
        </w:rPr>
        <w:tab/>
      </w:r>
    </w:p>
    <w:p w14:paraId="76909AC3" w14:textId="77777777" w:rsidR="000B2CF6"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E-mail:</w:t>
      </w:r>
      <w:r w:rsidRPr="00092F8C">
        <w:rPr>
          <w:rFonts w:ascii="Times New Roman" w:hAnsi="Times New Roman"/>
          <w:sz w:val="26"/>
          <w:szCs w:val="26"/>
        </w:rPr>
        <w:tab/>
      </w:r>
    </w:p>
    <w:p w14:paraId="248E1AA3" w14:textId="77777777" w:rsidR="000B2CF6"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Tài khoản:</w:t>
      </w:r>
      <w:r w:rsidRPr="00092F8C">
        <w:rPr>
          <w:rFonts w:ascii="Times New Roman" w:hAnsi="Times New Roman"/>
          <w:sz w:val="26"/>
          <w:szCs w:val="26"/>
        </w:rPr>
        <w:tab/>
      </w:r>
    </w:p>
    <w:p w14:paraId="7AA092FD" w14:textId="77777777" w:rsidR="000B2CF6"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Mã số thuế:</w:t>
      </w:r>
      <w:r w:rsidRPr="00092F8C">
        <w:rPr>
          <w:rFonts w:ascii="Times New Roman" w:hAnsi="Times New Roman"/>
          <w:sz w:val="26"/>
          <w:szCs w:val="26"/>
        </w:rPr>
        <w:tab/>
      </w:r>
    </w:p>
    <w:p w14:paraId="7D33E174" w14:textId="77777777" w:rsidR="000B2CF6"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Đại diện là ông/bà:</w:t>
      </w:r>
      <w:r w:rsidRPr="00092F8C">
        <w:rPr>
          <w:rFonts w:ascii="Times New Roman" w:hAnsi="Times New Roman"/>
          <w:sz w:val="26"/>
          <w:szCs w:val="26"/>
        </w:rPr>
        <w:tab/>
      </w:r>
    </w:p>
    <w:p w14:paraId="4A5D0E8F" w14:textId="77777777" w:rsidR="00E36568"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Chức vụ:</w:t>
      </w:r>
    </w:p>
    <w:p w14:paraId="2AB1CB21" w14:textId="2F044481" w:rsidR="0049666A" w:rsidRPr="00092F8C" w:rsidRDefault="0049666A" w:rsidP="00FE727E">
      <w:pPr>
        <w:widowControl w:val="0"/>
        <w:tabs>
          <w:tab w:val="left" w:pos="9072"/>
        </w:tabs>
        <w:spacing w:before="120" w:after="120" w:line="276" w:lineRule="auto"/>
        <w:ind w:right="-72" w:firstLine="567"/>
        <w:jc w:val="both"/>
        <w:rPr>
          <w:rFonts w:ascii="Times New Roman" w:hAnsi="Times New Roman"/>
          <w:sz w:val="26"/>
          <w:szCs w:val="26"/>
        </w:rPr>
      </w:pPr>
      <w:r>
        <w:rPr>
          <w:rFonts w:ascii="Times New Roman" w:hAnsi="Times New Roman"/>
          <w:sz w:val="26"/>
          <w:szCs w:val="26"/>
        </w:rPr>
        <w:t xml:space="preserve"> Người liên hệ:                      Số điện thoại:</w:t>
      </w:r>
    </w:p>
    <w:p w14:paraId="6F0461AF" w14:textId="77777777" w:rsidR="00E36568"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 xml:space="preserve">Giấy ủy quyền số ____ ngày ____ tháng ____ năm ____ </w:t>
      </w:r>
      <w:r w:rsidRPr="00092F8C">
        <w:rPr>
          <w:rFonts w:ascii="Times New Roman" w:hAnsi="Times New Roman"/>
          <w:i/>
          <w:sz w:val="26"/>
          <w:szCs w:val="26"/>
        </w:rPr>
        <w:t>(trường hợp được ủy quyền) hoặc các tài liệu khác có liên quan.</w:t>
      </w:r>
    </w:p>
    <w:p w14:paraId="16245955" w14:textId="77777777" w:rsidR="00E36568"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Hai bên thỏa thuận ký kết hợp đồng với các nội dung sau:</w:t>
      </w:r>
    </w:p>
    <w:p w14:paraId="0B83D4F1" w14:textId="77777777" w:rsidR="00E36568"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b/>
          <w:sz w:val="26"/>
          <w:szCs w:val="26"/>
        </w:rPr>
        <w:t>Điều 1. Đối tượng hợp đồng</w:t>
      </w:r>
      <w:r w:rsidR="00E36568" w:rsidRPr="00092F8C">
        <w:rPr>
          <w:rFonts w:ascii="Times New Roman" w:hAnsi="Times New Roman"/>
          <w:sz w:val="26"/>
          <w:szCs w:val="26"/>
        </w:rPr>
        <w:t>:</w:t>
      </w:r>
    </w:p>
    <w:p w14:paraId="5B8CEAD4" w14:textId="77777777" w:rsidR="00E36568"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Đối tượng của hợp đồng là các hàng hóa và dịch vụ liên quan theo danh mục được nêu chi tiết tại Phụ lục kèm theo.</w:t>
      </w:r>
    </w:p>
    <w:p w14:paraId="4819B995" w14:textId="77777777" w:rsidR="00E36568"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b/>
          <w:sz w:val="26"/>
          <w:szCs w:val="26"/>
        </w:rPr>
        <w:t>Điều 2. Thành phần hợp đồng</w:t>
      </w:r>
    </w:p>
    <w:p w14:paraId="1DF1588E" w14:textId="77777777" w:rsidR="00E36568"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Thành phần hợp đồng và thứ tự ưu tiên pháp lý như sau:</w:t>
      </w:r>
    </w:p>
    <w:p w14:paraId="4EDF07BE" w14:textId="77777777" w:rsidR="00E36568"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1. Văn bản hợp đồng (kèm theo Phạm vi cung cấp và bảng giá cùng các Phụ lục khác);</w:t>
      </w:r>
    </w:p>
    <w:p w14:paraId="5D38DACA" w14:textId="5F8EC68D" w:rsidR="00E36568"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lastRenderedPageBreak/>
        <w:t>2. Biên bản</w:t>
      </w:r>
      <w:r w:rsidR="003E2728" w:rsidRPr="00092F8C">
        <w:rPr>
          <w:rFonts w:ascii="Times New Roman" w:hAnsi="Times New Roman"/>
          <w:sz w:val="26"/>
          <w:szCs w:val="26"/>
        </w:rPr>
        <w:t xml:space="preserve"> </w:t>
      </w:r>
      <w:r w:rsidRPr="00092F8C">
        <w:rPr>
          <w:rFonts w:ascii="Times New Roman" w:hAnsi="Times New Roman"/>
          <w:sz w:val="26"/>
          <w:szCs w:val="26"/>
        </w:rPr>
        <w:t>hoàn thiện hợp đồng;</w:t>
      </w:r>
      <w:bookmarkStart w:id="7" w:name="_heading=h.3dy6vkm" w:colFirst="0" w:colLast="0"/>
      <w:bookmarkEnd w:id="7"/>
    </w:p>
    <w:p w14:paraId="692E5E42" w14:textId="3A302718" w:rsidR="00E36568"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 xml:space="preserve">3. Quyết định phê duyệt kết quả </w:t>
      </w:r>
      <w:r w:rsidR="003E2728" w:rsidRPr="00092F8C">
        <w:rPr>
          <w:rFonts w:ascii="Times New Roman" w:hAnsi="Times New Roman"/>
          <w:sz w:val="26"/>
          <w:szCs w:val="26"/>
        </w:rPr>
        <w:t>chỉ định thầu rút gọn</w:t>
      </w:r>
      <w:r w:rsidRPr="00092F8C">
        <w:rPr>
          <w:rFonts w:ascii="Times New Roman" w:hAnsi="Times New Roman"/>
          <w:sz w:val="26"/>
          <w:szCs w:val="26"/>
        </w:rPr>
        <w:t>;</w:t>
      </w:r>
    </w:p>
    <w:p w14:paraId="32E2F2E1" w14:textId="363C9D3C" w:rsidR="00E36568"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 xml:space="preserve">4. </w:t>
      </w:r>
      <w:r w:rsidR="003E2728" w:rsidRPr="00092F8C">
        <w:rPr>
          <w:rFonts w:ascii="Times New Roman" w:hAnsi="Times New Roman"/>
          <w:sz w:val="26"/>
          <w:szCs w:val="26"/>
        </w:rPr>
        <w:t xml:space="preserve">Hồ sơ chứng minh năng lực </w:t>
      </w:r>
      <w:r w:rsidRPr="00092F8C">
        <w:rPr>
          <w:rFonts w:ascii="Times New Roman" w:hAnsi="Times New Roman"/>
          <w:sz w:val="26"/>
          <w:szCs w:val="26"/>
        </w:rPr>
        <w:t>của Nhà thầu;</w:t>
      </w:r>
    </w:p>
    <w:p w14:paraId="478C609A" w14:textId="7CB64510" w:rsidR="00E36568"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 xml:space="preserve">5. </w:t>
      </w:r>
      <w:r w:rsidR="003E2728" w:rsidRPr="00092F8C">
        <w:rPr>
          <w:rFonts w:ascii="Times New Roman" w:hAnsi="Times New Roman"/>
          <w:sz w:val="26"/>
          <w:szCs w:val="26"/>
        </w:rPr>
        <w:t>Công văn mời nộp hồ sơ chứng minh năng lực</w:t>
      </w:r>
    </w:p>
    <w:p w14:paraId="6F62DCFE" w14:textId="77777777" w:rsidR="00E36568"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 xml:space="preserve">6. Các tài liệu kèm theo khác (nếu có). </w:t>
      </w:r>
    </w:p>
    <w:p w14:paraId="3EC4EF70" w14:textId="77777777" w:rsidR="00E36568"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b/>
          <w:sz w:val="26"/>
          <w:szCs w:val="26"/>
        </w:rPr>
        <w:t>Điều 3. Trách nhiệm của Bên A</w:t>
      </w:r>
    </w:p>
    <w:p w14:paraId="24227C92" w14:textId="77777777" w:rsidR="000B2CF6" w:rsidRPr="00092F8C" w:rsidRDefault="000B2CF6" w:rsidP="00FE727E">
      <w:pPr>
        <w:widowControl w:val="0"/>
        <w:tabs>
          <w:tab w:val="left" w:pos="9072"/>
        </w:tabs>
        <w:spacing w:before="120" w:after="120" w:line="276" w:lineRule="auto"/>
        <w:ind w:right="-72" w:firstLine="567"/>
        <w:jc w:val="both"/>
        <w:rPr>
          <w:rFonts w:ascii="Times New Roman" w:hAnsi="Times New Roman"/>
          <w:sz w:val="26"/>
          <w:szCs w:val="26"/>
        </w:rPr>
      </w:pPr>
      <w:r w:rsidRPr="00092F8C">
        <w:rPr>
          <w:rFonts w:ascii="Times New Roman" w:hAnsi="Times New Roman"/>
          <w:sz w:val="26"/>
          <w:szCs w:val="26"/>
        </w:rPr>
        <w:t>Bên A cam kết thanh toán cho Bên B theo giá hợp đồng và phương thức thanh toán nêu tại Điều 5 của hợp đồng này cũng như thực hiện đầy đủ nghĩa vụ và trách nhiệm khác được nêu trong hợp đồng.</w:t>
      </w:r>
    </w:p>
    <w:p w14:paraId="5A11C18F" w14:textId="77777777" w:rsidR="000B2CF6" w:rsidRPr="00092F8C" w:rsidRDefault="000B2CF6" w:rsidP="00FE727E">
      <w:pPr>
        <w:keepNext/>
        <w:widowControl w:val="0"/>
        <w:pBdr>
          <w:top w:val="nil"/>
          <w:left w:val="nil"/>
          <w:bottom w:val="nil"/>
          <w:right w:val="nil"/>
          <w:between w:val="nil"/>
        </w:pBdr>
        <w:spacing w:before="120" w:after="120" w:line="276" w:lineRule="auto"/>
        <w:ind w:right="-72" w:firstLine="562"/>
        <w:jc w:val="both"/>
        <w:rPr>
          <w:rFonts w:ascii="Times New Roman" w:hAnsi="Times New Roman"/>
          <w:b/>
          <w:sz w:val="26"/>
          <w:szCs w:val="26"/>
        </w:rPr>
      </w:pPr>
      <w:r w:rsidRPr="00092F8C">
        <w:rPr>
          <w:rFonts w:ascii="Times New Roman" w:hAnsi="Times New Roman"/>
          <w:b/>
          <w:sz w:val="26"/>
          <w:szCs w:val="26"/>
        </w:rPr>
        <w:t>Điều 4. Trách nhiệm của Bên B</w:t>
      </w:r>
    </w:p>
    <w:p w14:paraId="763B6097" w14:textId="77777777" w:rsidR="00E36568" w:rsidRPr="00092F8C" w:rsidRDefault="000B2CF6" w:rsidP="00FE727E">
      <w:pPr>
        <w:keepNext/>
        <w:widowControl w:val="0"/>
        <w:pBdr>
          <w:top w:val="nil"/>
          <w:left w:val="nil"/>
          <w:bottom w:val="nil"/>
          <w:right w:val="nil"/>
          <w:between w:val="nil"/>
        </w:pBdr>
        <w:spacing w:before="120" w:after="120" w:line="276" w:lineRule="auto"/>
        <w:ind w:right="-72" w:firstLine="562"/>
        <w:jc w:val="both"/>
        <w:rPr>
          <w:rFonts w:ascii="Times New Roman" w:hAnsi="Times New Roman"/>
          <w:sz w:val="26"/>
          <w:szCs w:val="26"/>
          <w:vertAlign w:val="superscript"/>
        </w:rPr>
      </w:pPr>
      <w:r w:rsidRPr="00092F8C">
        <w:rPr>
          <w:rFonts w:ascii="Times New Roman" w:hAnsi="Times New Roman"/>
          <w:sz w:val="26"/>
          <w:szCs w:val="26"/>
        </w:rPr>
        <w:t>Bên B cam kết cung cấp cho Bên A đầy đủ các loại hàng hóa và dịch vụ liên quan như nêu tại Điều 1 của hợp đồng này, đồng thời cam kết thực hiện đầy đủ các nghĩa vụ và trách nhiệm được nêu trong hợp đồng.</w:t>
      </w:r>
    </w:p>
    <w:p w14:paraId="5EF5724C" w14:textId="77777777" w:rsidR="000B2CF6" w:rsidRPr="00092F8C" w:rsidRDefault="000B2CF6" w:rsidP="00FE727E">
      <w:pPr>
        <w:keepNext/>
        <w:widowControl w:val="0"/>
        <w:pBdr>
          <w:top w:val="nil"/>
          <w:left w:val="nil"/>
          <w:bottom w:val="nil"/>
          <w:right w:val="nil"/>
          <w:between w:val="nil"/>
        </w:pBdr>
        <w:spacing w:before="120" w:after="120" w:line="276" w:lineRule="auto"/>
        <w:ind w:right="-72" w:firstLine="562"/>
        <w:jc w:val="both"/>
        <w:rPr>
          <w:rFonts w:ascii="Times New Roman" w:hAnsi="Times New Roman"/>
          <w:sz w:val="26"/>
          <w:szCs w:val="26"/>
          <w:vertAlign w:val="superscript"/>
        </w:rPr>
      </w:pPr>
      <w:r w:rsidRPr="00092F8C">
        <w:rPr>
          <w:rFonts w:ascii="Times New Roman" w:hAnsi="Times New Roman"/>
          <w:b/>
          <w:sz w:val="26"/>
          <w:szCs w:val="26"/>
        </w:rPr>
        <w:t>Điều 5. Giá hợp đồng và phương thức thanh toán</w:t>
      </w:r>
    </w:p>
    <w:p w14:paraId="092EA7C0" w14:textId="778482A0" w:rsidR="000B2CF6" w:rsidRPr="00EC7B33" w:rsidRDefault="000B2CF6" w:rsidP="00FE727E">
      <w:pPr>
        <w:keepNext/>
        <w:widowControl w:val="0"/>
        <w:pBdr>
          <w:top w:val="nil"/>
          <w:left w:val="nil"/>
          <w:bottom w:val="nil"/>
          <w:right w:val="nil"/>
          <w:between w:val="nil"/>
        </w:pBdr>
        <w:spacing w:before="120" w:after="120" w:line="276" w:lineRule="auto"/>
        <w:ind w:right="-72" w:firstLine="567"/>
        <w:jc w:val="both"/>
        <w:rPr>
          <w:rFonts w:ascii="Times New Roman" w:hAnsi="Times New Roman"/>
          <w:b/>
          <w:i/>
          <w:sz w:val="26"/>
          <w:szCs w:val="26"/>
        </w:rPr>
      </w:pPr>
      <w:r w:rsidRPr="00EC7B33">
        <w:rPr>
          <w:rFonts w:ascii="Times New Roman" w:hAnsi="Times New Roman"/>
          <w:sz w:val="26"/>
          <w:szCs w:val="26"/>
        </w:rPr>
        <w:t>1.  Giá hợp đồng</w:t>
      </w:r>
      <w:r w:rsidR="006F4D9C" w:rsidRPr="00EC7B33">
        <w:rPr>
          <w:rFonts w:ascii="Times New Roman" w:hAnsi="Times New Roman"/>
          <w:sz w:val="26"/>
          <w:szCs w:val="26"/>
        </w:rPr>
        <w:t>:</w:t>
      </w:r>
    </w:p>
    <w:p w14:paraId="5DE637EE" w14:textId="77777777" w:rsidR="00F83D1C" w:rsidRPr="00EC7B33" w:rsidRDefault="000B2CF6" w:rsidP="00FE727E">
      <w:pPr>
        <w:widowControl w:val="0"/>
        <w:spacing w:before="120" w:after="120" w:line="276" w:lineRule="auto"/>
        <w:ind w:firstLine="572"/>
        <w:jc w:val="both"/>
        <w:rPr>
          <w:rFonts w:ascii="Times New Roman" w:hAnsi="Times New Roman"/>
          <w:sz w:val="26"/>
          <w:szCs w:val="26"/>
        </w:rPr>
      </w:pPr>
      <w:r w:rsidRPr="00EC7B33">
        <w:rPr>
          <w:rFonts w:ascii="Times New Roman" w:hAnsi="Times New Roman"/>
          <w:sz w:val="26"/>
          <w:szCs w:val="26"/>
        </w:rPr>
        <w:t xml:space="preserve">2.  Phương thức thanh toán: </w:t>
      </w:r>
    </w:p>
    <w:p w14:paraId="7F4719E3" w14:textId="77777777" w:rsidR="00BB078A" w:rsidRPr="00EC7B33" w:rsidRDefault="000B2CF6" w:rsidP="00BB078A">
      <w:pPr>
        <w:widowControl w:val="0"/>
        <w:spacing w:before="120" w:after="120" w:line="276" w:lineRule="auto"/>
        <w:ind w:firstLine="572"/>
        <w:jc w:val="both"/>
        <w:rPr>
          <w:rFonts w:ascii="Times New Roman" w:hAnsi="Times New Roman"/>
          <w:sz w:val="26"/>
          <w:szCs w:val="26"/>
        </w:rPr>
      </w:pPr>
      <w:r w:rsidRPr="00EC7B33">
        <w:rPr>
          <w:rFonts w:ascii="Times New Roman" w:hAnsi="Times New Roman"/>
          <w:sz w:val="26"/>
          <w:szCs w:val="26"/>
        </w:rPr>
        <w:t xml:space="preserve">a) Hình thức thanh toán: Thanh toán bằng chuyển khoản </w:t>
      </w:r>
    </w:p>
    <w:p w14:paraId="6BE299A8" w14:textId="1477246C" w:rsidR="000B2CF6" w:rsidRPr="00EC7B33" w:rsidRDefault="000B2CF6" w:rsidP="00BB078A">
      <w:pPr>
        <w:widowControl w:val="0"/>
        <w:spacing w:before="120" w:after="120" w:line="276" w:lineRule="auto"/>
        <w:ind w:firstLine="572"/>
        <w:jc w:val="both"/>
        <w:rPr>
          <w:rFonts w:ascii="Times New Roman" w:hAnsi="Times New Roman"/>
          <w:sz w:val="26"/>
          <w:szCs w:val="26"/>
        </w:rPr>
      </w:pPr>
      <w:r w:rsidRPr="00EC7B33">
        <w:rPr>
          <w:rFonts w:ascii="Times New Roman" w:hAnsi="Times New Roman"/>
          <w:sz w:val="26"/>
          <w:szCs w:val="26"/>
        </w:rPr>
        <w:t>b) Thời hạn thanh toán: Trong vòng 30 ngày kể từ ngày bên B cung cấp đầy đủ (bản gốc) các chứng từ hợp lệ như: Đề nghị thanh toán, Biên bản bàn giao nghiệm thu, Bảng xác định giá trị khối lượng công việc hoàn thành, Biên bản thanh lý hợp đồng và Hóa đơn tài chính hợp lệ tương ứng với số tiền đề nghị thanh toán.</w:t>
      </w:r>
    </w:p>
    <w:p w14:paraId="6F2DA60F" w14:textId="56BD30A4" w:rsidR="000B2CF6" w:rsidRPr="00092F8C" w:rsidRDefault="00A02245" w:rsidP="00FE727E">
      <w:pPr>
        <w:tabs>
          <w:tab w:val="left" w:pos="284"/>
          <w:tab w:val="left" w:pos="560"/>
          <w:tab w:val="left" w:pos="1276"/>
        </w:tabs>
        <w:spacing w:before="120" w:after="120" w:line="276" w:lineRule="auto"/>
        <w:ind w:firstLine="33"/>
        <w:jc w:val="both"/>
        <w:rPr>
          <w:rFonts w:ascii="Times New Roman" w:hAnsi="Times New Roman"/>
          <w:sz w:val="26"/>
          <w:szCs w:val="26"/>
        </w:rPr>
      </w:pPr>
      <w:r w:rsidRPr="00EC7B33">
        <w:rPr>
          <w:rFonts w:ascii="Times New Roman" w:hAnsi="Times New Roman"/>
          <w:sz w:val="26"/>
          <w:szCs w:val="26"/>
        </w:rPr>
        <w:tab/>
      </w:r>
      <w:r w:rsidRPr="00EC7B33">
        <w:rPr>
          <w:rFonts w:ascii="Times New Roman" w:hAnsi="Times New Roman"/>
          <w:sz w:val="26"/>
          <w:szCs w:val="26"/>
        </w:rPr>
        <w:tab/>
      </w:r>
      <w:r w:rsidR="000B2CF6" w:rsidRPr="00EC7B33">
        <w:rPr>
          <w:rFonts w:ascii="Times New Roman" w:hAnsi="Times New Roman"/>
          <w:sz w:val="26"/>
          <w:szCs w:val="26"/>
        </w:rPr>
        <w:t xml:space="preserve">c) Số lần thanh toán: </w:t>
      </w:r>
      <w:r w:rsidR="000B2CF6" w:rsidRPr="00EC7B33">
        <w:rPr>
          <w:rFonts w:ascii="Times New Roman" w:hAnsi="Times New Roman"/>
          <w:i/>
          <w:sz w:val="26"/>
          <w:szCs w:val="26"/>
        </w:rPr>
        <w:t xml:space="preserve"> </w:t>
      </w:r>
      <w:r w:rsidR="000B2CF6" w:rsidRPr="00EC7B33">
        <w:rPr>
          <w:rFonts w:ascii="Times New Roman" w:hAnsi="Times New Roman"/>
          <w:sz w:val="26"/>
          <w:szCs w:val="26"/>
        </w:rPr>
        <w:t>thanh toán một lần sau khi ký nghiệm thu và thanh lý hợp đồng</w:t>
      </w:r>
    </w:p>
    <w:p w14:paraId="45487A2C" w14:textId="571F425A" w:rsidR="000B2CF6" w:rsidRPr="00092F8C" w:rsidRDefault="000B2CF6" w:rsidP="00FE727E">
      <w:pPr>
        <w:keepNext/>
        <w:widowControl w:val="0"/>
        <w:pBdr>
          <w:top w:val="nil"/>
          <w:left w:val="nil"/>
          <w:bottom w:val="nil"/>
          <w:right w:val="nil"/>
          <w:between w:val="nil"/>
        </w:pBdr>
        <w:spacing w:before="120" w:after="120" w:line="276" w:lineRule="auto"/>
        <w:ind w:right="-72" w:firstLine="567"/>
        <w:jc w:val="both"/>
        <w:rPr>
          <w:rFonts w:ascii="Times New Roman" w:hAnsi="Times New Roman"/>
          <w:bCs/>
          <w:sz w:val="26"/>
          <w:szCs w:val="26"/>
        </w:rPr>
      </w:pPr>
      <w:r w:rsidRPr="00092F8C">
        <w:rPr>
          <w:rFonts w:ascii="Times New Roman" w:hAnsi="Times New Roman"/>
          <w:b/>
          <w:sz w:val="26"/>
          <w:szCs w:val="26"/>
        </w:rPr>
        <w:t xml:space="preserve">Điều 6. Loại hợp đồng: </w:t>
      </w:r>
      <w:r w:rsidR="00A02245" w:rsidRPr="00092F8C">
        <w:rPr>
          <w:rFonts w:ascii="Times New Roman" w:hAnsi="Times New Roman"/>
          <w:bCs/>
          <w:sz w:val="26"/>
          <w:szCs w:val="26"/>
        </w:rPr>
        <w:t>Hợp đồng theo đơn</w:t>
      </w:r>
      <w:r w:rsidR="00082EA1" w:rsidRPr="00092F8C">
        <w:rPr>
          <w:rFonts w:ascii="Times New Roman" w:hAnsi="Times New Roman"/>
          <w:bCs/>
          <w:sz w:val="26"/>
          <w:szCs w:val="26"/>
        </w:rPr>
        <w:t xml:space="preserve"> </w:t>
      </w:r>
      <w:r w:rsidR="00A02245" w:rsidRPr="00092F8C">
        <w:rPr>
          <w:rFonts w:ascii="Times New Roman" w:hAnsi="Times New Roman"/>
          <w:bCs/>
          <w:sz w:val="26"/>
          <w:szCs w:val="26"/>
        </w:rPr>
        <w:t>giá cố định</w:t>
      </w:r>
    </w:p>
    <w:p w14:paraId="0883B30B" w14:textId="77777777" w:rsidR="000B2CF6" w:rsidRPr="00092F8C" w:rsidRDefault="000B2CF6" w:rsidP="00FE727E">
      <w:pPr>
        <w:keepNext/>
        <w:widowControl w:val="0"/>
        <w:pBdr>
          <w:top w:val="nil"/>
          <w:left w:val="nil"/>
          <w:bottom w:val="nil"/>
          <w:right w:val="nil"/>
          <w:between w:val="nil"/>
        </w:pBdr>
        <w:spacing w:before="120" w:after="120" w:line="276" w:lineRule="auto"/>
        <w:ind w:right="-72" w:firstLine="567"/>
        <w:jc w:val="both"/>
        <w:rPr>
          <w:rFonts w:ascii="Times New Roman" w:hAnsi="Times New Roman"/>
          <w:b/>
          <w:sz w:val="26"/>
          <w:szCs w:val="26"/>
        </w:rPr>
      </w:pPr>
      <w:r w:rsidRPr="00092F8C">
        <w:rPr>
          <w:rFonts w:ascii="Times New Roman" w:hAnsi="Times New Roman"/>
          <w:b/>
          <w:sz w:val="26"/>
          <w:szCs w:val="26"/>
        </w:rPr>
        <w:t xml:space="preserve">Điều 7. Thời gian thực hiện hợp đồng </w:t>
      </w:r>
    </w:p>
    <w:p w14:paraId="3F78644B" w14:textId="77777777" w:rsidR="000B2CF6" w:rsidRPr="00092F8C" w:rsidRDefault="000B2CF6" w:rsidP="00FE727E">
      <w:pPr>
        <w:keepNext/>
        <w:widowControl w:val="0"/>
        <w:pBdr>
          <w:top w:val="nil"/>
          <w:left w:val="nil"/>
          <w:bottom w:val="nil"/>
          <w:right w:val="nil"/>
          <w:between w:val="nil"/>
        </w:pBdr>
        <w:spacing w:before="120" w:after="120" w:line="276" w:lineRule="auto"/>
        <w:ind w:right="-72" w:firstLine="567"/>
        <w:jc w:val="both"/>
        <w:rPr>
          <w:rFonts w:ascii="Times New Roman" w:hAnsi="Times New Roman"/>
          <w:i/>
          <w:sz w:val="26"/>
          <w:szCs w:val="26"/>
        </w:rPr>
      </w:pPr>
      <w:r w:rsidRPr="00092F8C">
        <w:rPr>
          <w:rFonts w:ascii="Times New Roman" w:hAnsi="Times New Roman"/>
          <w:sz w:val="26"/>
          <w:szCs w:val="26"/>
        </w:rPr>
        <w:t>Thời gian thực hiện hợp đồng: 12 tháng kể từ ngày ký hợp đồng</w:t>
      </w:r>
    </w:p>
    <w:p w14:paraId="08AC6D09" w14:textId="77777777" w:rsidR="000B2CF6" w:rsidRPr="00092F8C" w:rsidRDefault="000B2CF6" w:rsidP="00FE727E">
      <w:pPr>
        <w:keepNext/>
        <w:widowControl w:val="0"/>
        <w:pBdr>
          <w:top w:val="nil"/>
          <w:left w:val="nil"/>
          <w:bottom w:val="nil"/>
          <w:right w:val="nil"/>
          <w:between w:val="nil"/>
        </w:pBdr>
        <w:spacing w:before="120" w:after="120" w:line="276" w:lineRule="auto"/>
        <w:ind w:right="-72" w:firstLine="567"/>
        <w:jc w:val="both"/>
        <w:rPr>
          <w:rFonts w:ascii="Times New Roman" w:hAnsi="Times New Roman"/>
          <w:b/>
          <w:sz w:val="26"/>
          <w:szCs w:val="26"/>
        </w:rPr>
      </w:pPr>
      <w:r w:rsidRPr="00092F8C">
        <w:rPr>
          <w:rFonts w:ascii="Times New Roman" w:hAnsi="Times New Roman"/>
          <w:b/>
          <w:sz w:val="26"/>
          <w:szCs w:val="26"/>
        </w:rPr>
        <w:t>Điều 8. Tài liệu, chứng từ</w:t>
      </w:r>
    </w:p>
    <w:p w14:paraId="59DFB94D" w14:textId="77777777" w:rsidR="000B2CF6" w:rsidRPr="00092F8C" w:rsidRDefault="000B2CF6" w:rsidP="00A02245">
      <w:pPr>
        <w:widowControl w:val="0"/>
        <w:spacing w:before="120" w:after="120" w:line="276" w:lineRule="auto"/>
        <w:ind w:firstLine="567"/>
        <w:jc w:val="both"/>
        <w:rPr>
          <w:rFonts w:ascii="Times New Roman" w:hAnsi="Times New Roman"/>
          <w:sz w:val="26"/>
          <w:szCs w:val="26"/>
        </w:rPr>
      </w:pPr>
      <w:r w:rsidRPr="00092F8C">
        <w:rPr>
          <w:rFonts w:ascii="Times New Roman" w:hAnsi="Times New Roman"/>
          <w:sz w:val="26"/>
          <w:szCs w:val="26"/>
        </w:rPr>
        <w:t>Nhà thầu phải cung cấp các thông tin và chứng từ sau đây về việc vận chuyển thuốc: Hóa đơn thuốc và phiếu kiểm nghiệm cho từng lô hàng</w:t>
      </w:r>
    </w:p>
    <w:p w14:paraId="76D4A04D" w14:textId="77777777" w:rsidR="000B2CF6" w:rsidRPr="00092F8C" w:rsidRDefault="000B2CF6" w:rsidP="00A02245">
      <w:pPr>
        <w:widowControl w:val="0"/>
        <w:spacing w:before="120" w:after="120" w:line="276" w:lineRule="auto"/>
        <w:ind w:firstLine="567"/>
        <w:jc w:val="both"/>
        <w:rPr>
          <w:rFonts w:ascii="Times New Roman" w:hAnsi="Times New Roman"/>
          <w:sz w:val="26"/>
          <w:szCs w:val="26"/>
        </w:rPr>
      </w:pPr>
      <w:r w:rsidRPr="00092F8C">
        <w:rPr>
          <w:rFonts w:ascii="Times New Roman" w:hAnsi="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5616A84D" w14:textId="77777777" w:rsidR="000B2CF6" w:rsidRPr="00092F8C" w:rsidRDefault="000B2CF6" w:rsidP="00A02245">
      <w:pPr>
        <w:widowControl w:val="0"/>
        <w:spacing w:before="120" w:after="120" w:line="276" w:lineRule="auto"/>
        <w:ind w:firstLine="567"/>
        <w:jc w:val="both"/>
        <w:rPr>
          <w:rFonts w:ascii="Times New Roman" w:hAnsi="Times New Roman"/>
          <w:sz w:val="26"/>
          <w:szCs w:val="26"/>
        </w:rPr>
      </w:pPr>
      <w:r w:rsidRPr="00092F8C">
        <w:rPr>
          <w:rFonts w:ascii="Times New Roman" w:hAnsi="Times New Roman"/>
          <w:sz w:val="26"/>
          <w:szCs w:val="26"/>
        </w:rPr>
        <w:t>Nhà thầu cam kết phiếu kiểm nghiệm cho từng lô hàng đạt yêu cầu chất lượng theo đúng hồ sơ đăng ký thuốc đã được cơ quan có thẩm quyền phê duyệt.</w:t>
      </w:r>
    </w:p>
    <w:p w14:paraId="3E437567" w14:textId="77777777" w:rsidR="000B2CF6" w:rsidRPr="00092F8C" w:rsidRDefault="000B2CF6" w:rsidP="00FE727E">
      <w:pPr>
        <w:keepNext/>
        <w:widowControl w:val="0"/>
        <w:pBdr>
          <w:top w:val="nil"/>
          <w:left w:val="nil"/>
          <w:bottom w:val="nil"/>
          <w:right w:val="nil"/>
          <w:between w:val="nil"/>
        </w:pBdr>
        <w:spacing w:before="120" w:after="120" w:line="276" w:lineRule="auto"/>
        <w:ind w:right="-72" w:firstLine="567"/>
        <w:jc w:val="both"/>
        <w:rPr>
          <w:rFonts w:ascii="Times New Roman" w:hAnsi="Times New Roman"/>
          <w:b/>
          <w:sz w:val="26"/>
          <w:szCs w:val="26"/>
        </w:rPr>
      </w:pPr>
      <w:r w:rsidRPr="00092F8C">
        <w:rPr>
          <w:rFonts w:ascii="Times New Roman" w:hAnsi="Times New Roman"/>
          <w:b/>
          <w:sz w:val="26"/>
          <w:szCs w:val="26"/>
        </w:rPr>
        <w:lastRenderedPageBreak/>
        <w:t>Điều 9. Điều chỉnh hợp đồng</w:t>
      </w:r>
    </w:p>
    <w:p w14:paraId="3CFBCBAE" w14:textId="77777777" w:rsidR="000B2CF6" w:rsidRPr="00092F8C" w:rsidRDefault="000B2CF6" w:rsidP="00FE727E">
      <w:pPr>
        <w:widowControl w:val="0"/>
        <w:spacing w:before="120" w:after="120" w:line="276" w:lineRule="auto"/>
        <w:ind w:left="170" w:firstLine="397"/>
        <w:jc w:val="both"/>
        <w:rPr>
          <w:rFonts w:ascii="Times New Roman" w:hAnsi="Times New Roman"/>
          <w:sz w:val="26"/>
          <w:szCs w:val="26"/>
        </w:rPr>
      </w:pPr>
      <w:r w:rsidRPr="00092F8C">
        <w:rPr>
          <w:rFonts w:ascii="Times New Roman" w:hAnsi="Times New Roman"/>
          <w:sz w:val="26"/>
          <w:szCs w:val="26"/>
        </w:rPr>
        <w:t>1. Chủ đầu tư có thể yêu cầu Nhà thầu sửa đổi, bổ sung các nội dung sau đây trong phạm vi công việc của hợp đồng:</w:t>
      </w:r>
    </w:p>
    <w:p w14:paraId="7C50F09D" w14:textId="53863486" w:rsidR="000B2CF6" w:rsidRPr="00092F8C" w:rsidRDefault="00215E8C" w:rsidP="00FE727E">
      <w:pPr>
        <w:widowControl w:val="0"/>
        <w:spacing w:before="120" w:after="120" w:line="276" w:lineRule="auto"/>
        <w:ind w:left="170" w:firstLine="397"/>
        <w:jc w:val="both"/>
        <w:rPr>
          <w:rFonts w:ascii="Times New Roman" w:hAnsi="Times New Roman"/>
          <w:sz w:val="26"/>
          <w:szCs w:val="26"/>
        </w:rPr>
      </w:pPr>
      <w:r w:rsidRPr="00092F8C">
        <w:rPr>
          <w:rFonts w:ascii="Times New Roman" w:hAnsi="Times New Roman"/>
          <w:sz w:val="26"/>
          <w:szCs w:val="26"/>
        </w:rPr>
        <w:t>a</w:t>
      </w:r>
      <w:r w:rsidR="000B2CF6" w:rsidRPr="00092F8C">
        <w:rPr>
          <w:rFonts w:ascii="Times New Roman" w:hAnsi="Times New Roman"/>
          <w:sz w:val="26"/>
          <w:szCs w:val="26"/>
        </w:rPr>
        <w:t>) Thay đổi phương thức vận chuyển hoặc đóng gói;</w:t>
      </w:r>
    </w:p>
    <w:p w14:paraId="482BB2BE" w14:textId="52445AEA" w:rsidR="000B2CF6" w:rsidRPr="00092F8C" w:rsidRDefault="00215E8C" w:rsidP="00FE727E">
      <w:pPr>
        <w:widowControl w:val="0"/>
        <w:spacing w:before="120" w:after="120" w:line="276" w:lineRule="auto"/>
        <w:ind w:left="170" w:firstLine="397"/>
        <w:jc w:val="both"/>
        <w:rPr>
          <w:rFonts w:ascii="Times New Roman" w:hAnsi="Times New Roman"/>
          <w:sz w:val="26"/>
          <w:szCs w:val="26"/>
        </w:rPr>
      </w:pPr>
      <w:r w:rsidRPr="00092F8C">
        <w:rPr>
          <w:rFonts w:ascii="Times New Roman" w:hAnsi="Times New Roman"/>
          <w:sz w:val="26"/>
          <w:szCs w:val="26"/>
        </w:rPr>
        <w:t>b</w:t>
      </w:r>
      <w:r w:rsidR="000B2CF6" w:rsidRPr="00092F8C">
        <w:rPr>
          <w:rFonts w:ascii="Times New Roman" w:hAnsi="Times New Roman"/>
          <w:sz w:val="26"/>
          <w:szCs w:val="26"/>
        </w:rPr>
        <w:t xml:space="preserve">) Thay đổi địa điểm giao hàng; </w:t>
      </w:r>
    </w:p>
    <w:p w14:paraId="4F74F8AA" w14:textId="4BC74A01" w:rsidR="000B2CF6" w:rsidRPr="00092F8C" w:rsidRDefault="00215E8C" w:rsidP="00FE727E">
      <w:pPr>
        <w:widowControl w:val="0"/>
        <w:spacing w:before="120" w:after="120" w:line="276" w:lineRule="auto"/>
        <w:ind w:left="170" w:firstLine="397"/>
        <w:jc w:val="both"/>
        <w:rPr>
          <w:rFonts w:ascii="Times New Roman" w:hAnsi="Times New Roman"/>
          <w:sz w:val="26"/>
          <w:szCs w:val="26"/>
        </w:rPr>
      </w:pPr>
      <w:r w:rsidRPr="00092F8C">
        <w:rPr>
          <w:rFonts w:ascii="Times New Roman" w:hAnsi="Times New Roman"/>
          <w:sz w:val="26"/>
          <w:szCs w:val="26"/>
        </w:rPr>
        <w:t>c</w:t>
      </w:r>
      <w:r w:rsidR="000B2CF6" w:rsidRPr="00092F8C">
        <w:rPr>
          <w:rFonts w:ascii="Times New Roman" w:hAnsi="Times New Roman"/>
          <w:sz w:val="26"/>
          <w:szCs w:val="26"/>
        </w:rPr>
        <w:t>) Thay đổi dịch vụ liên quan.</w:t>
      </w:r>
    </w:p>
    <w:p w14:paraId="55748333" w14:textId="77777777" w:rsidR="000B2CF6" w:rsidRPr="00092F8C" w:rsidRDefault="000B2CF6" w:rsidP="00FE727E">
      <w:pPr>
        <w:widowControl w:val="0"/>
        <w:spacing w:before="120" w:after="120" w:line="276" w:lineRule="auto"/>
        <w:ind w:left="170" w:firstLine="397"/>
        <w:jc w:val="both"/>
        <w:rPr>
          <w:rFonts w:ascii="Times New Roman" w:hAnsi="Times New Roman"/>
          <w:sz w:val="26"/>
          <w:szCs w:val="26"/>
        </w:rPr>
      </w:pPr>
      <w:r w:rsidRPr="00092F8C">
        <w:rPr>
          <w:rFonts w:ascii="Times New Roman" w:hAnsi="Times New Roman"/>
          <w:sz w:val="26"/>
          <w:szCs w:val="26"/>
        </w:rPr>
        <w:t>2. Trường hợp việc sửa đổi, bổ sung các nội dung trong phạm vi công việc của hợp đồng quy định tại Mục 1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bổ sung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56784890" w14:textId="73AC12E3" w:rsidR="000B2CF6" w:rsidRPr="00092F8C" w:rsidRDefault="00CE2F89" w:rsidP="00FE727E">
      <w:pPr>
        <w:widowControl w:val="0"/>
        <w:spacing w:before="120" w:after="120" w:line="276" w:lineRule="auto"/>
        <w:ind w:left="170" w:firstLine="397"/>
        <w:jc w:val="both"/>
        <w:rPr>
          <w:rFonts w:ascii="Times New Roman" w:hAnsi="Times New Roman"/>
          <w:sz w:val="26"/>
          <w:szCs w:val="26"/>
        </w:rPr>
      </w:pPr>
      <w:r w:rsidRPr="00092F8C">
        <w:rPr>
          <w:rFonts w:ascii="Times New Roman" w:hAnsi="Times New Roman"/>
          <w:sz w:val="26"/>
          <w:szCs w:val="26"/>
        </w:rPr>
        <w:t>3</w:t>
      </w:r>
      <w:r w:rsidR="000B2CF6" w:rsidRPr="00092F8C">
        <w:rPr>
          <w:rFonts w:ascii="Times New Roman" w:hAnsi="Times New Roman"/>
          <w:sz w:val="26"/>
          <w:szCs w:val="26"/>
        </w:rPr>
        <w:t>. Chủ đầu tư và Nhà thầu sẽ tiến hành thương thảo để làm cơ sở ký kết phụ lục bổ sung hợp đồng trong trường hợp sửa đổi, bổ sung hợp đồng.</w:t>
      </w:r>
    </w:p>
    <w:p w14:paraId="5F848D75" w14:textId="4061FA6B" w:rsidR="000B2CF6" w:rsidRPr="00092F8C" w:rsidRDefault="00CE2F89" w:rsidP="00FE727E">
      <w:pPr>
        <w:widowControl w:val="0"/>
        <w:spacing w:before="120" w:after="120" w:line="276" w:lineRule="auto"/>
        <w:ind w:left="170" w:firstLine="397"/>
        <w:jc w:val="both"/>
        <w:rPr>
          <w:rFonts w:ascii="Times New Roman" w:hAnsi="Times New Roman"/>
          <w:sz w:val="26"/>
          <w:szCs w:val="26"/>
        </w:rPr>
      </w:pPr>
      <w:r w:rsidRPr="00092F8C">
        <w:rPr>
          <w:rFonts w:ascii="Times New Roman" w:hAnsi="Times New Roman"/>
          <w:sz w:val="26"/>
          <w:szCs w:val="26"/>
        </w:rPr>
        <w:t>4</w:t>
      </w:r>
      <w:r w:rsidR="000B2CF6" w:rsidRPr="00092F8C">
        <w:rPr>
          <w:rFonts w:ascii="Times New Roman" w:hAnsi="Times New Roman"/>
          <w:sz w:val="26"/>
          <w:szCs w:val="26"/>
        </w:rPr>
        <w:t>. Trường hợp phạm vi công việc nêu trong hợp đồng có sự thay đổi ảnh hưởng tới giá hợp đồng, hai bên thỏa thuận, thống nhất về thay đổi nội dung công việc, giá hợp đồng để làm cơ sở ký kết phụ lục bổ sung hợp đồng.</w:t>
      </w:r>
    </w:p>
    <w:p w14:paraId="7B33B6D7" w14:textId="77777777" w:rsidR="000B2CF6" w:rsidRPr="00EC7B33" w:rsidRDefault="000B2CF6" w:rsidP="00FE727E">
      <w:pPr>
        <w:keepNext/>
        <w:widowControl w:val="0"/>
        <w:spacing w:before="120" w:after="120" w:line="276" w:lineRule="auto"/>
        <w:ind w:firstLine="567"/>
        <w:jc w:val="both"/>
        <w:rPr>
          <w:rFonts w:ascii="Times New Roman" w:hAnsi="Times New Roman"/>
          <w:b/>
          <w:sz w:val="26"/>
          <w:szCs w:val="26"/>
          <w:vertAlign w:val="superscript"/>
        </w:rPr>
      </w:pPr>
      <w:r w:rsidRPr="00EC7B33">
        <w:rPr>
          <w:rFonts w:ascii="Times New Roman" w:hAnsi="Times New Roman"/>
          <w:b/>
          <w:sz w:val="26"/>
          <w:szCs w:val="26"/>
        </w:rPr>
        <w:t>Điều 10. Bảo đảm thực hiện hợp đồng</w:t>
      </w:r>
    </w:p>
    <w:p w14:paraId="09FA412E" w14:textId="77777777" w:rsidR="000B2CF6" w:rsidRPr="00EC7B33" w:rsidRDefault="000B2CF6" w:rsidP="00FE727E">
      <w:pPr>
        <w:widowControl w:val="0"/>
        <w:tabs>
          <w:tab w:val="left" w:pos="742"/>
          <w:tab w:val="left" w:pos="1100"/>
          <w:tab w:val="left" w:pos="7009"/>
        </w:tabs>
        <w:spacing w:before="120" w:after="120" w:line="276" w:lineRule="auto"/>
        <w:ind w:left="175" w:firstLine="6"/>
        <w:jc w:val="both"/>
        <w:rPr>
          <w:rFonts w:ascii="Times New Roman" w:hAnsi="Times New Roman"/>
          <w:sz w:val="26"/>
          <w:szCs w:val="26"/>
        </w:rPr>
      </w:pPr>
      <w:r w:rsidRPr="00EC7B33">
        <w:rPr>
          <w:rFonts w:ascii="Times New Roman" w:hAnsi="Times New Roman"/>
          <w:sz w:val="26"/>
          <w:szCs w:val="26"/>
        </w:rPr>
        <w:tab/>
        <w:t>1. Bảo đảm thực hiện hợp đồng phải được nộp lên Chủ đầu tư trước khi ký hợp đồng</w:t>
      </w:r>
      <w:r w:rsidRPr="00EC7B33">
        <w:rPr>
          <w:rFonts w:ascii="Times New Roman" w:hAnsi="Times New Roman"/>
          <w:i/>
          <w:sz w:val="26"/>
          <w:szCs w:val="26"/>
        </w:rPr>
        <w:t xml:space="preserve">. </w:t>
      </w:r>
      <w:r w:rsidRPr="00EC7B33">
        <w:rPr>
          <w:rFonts w:ascii="Times New Roman" w:hAnsi="Times New Roman"/>
          <w:sz w:val="26"/>
          <w:szCs w:val="26"/>
        </w:rPr>
        <w:t>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quy định tại bản yêu cầu báo giá.</w:t>
      </w:r>
    </w:p>
    <w:p w14:paraId="60A34AEA" w14:textId="77777777" w:rsidR="000B2CF6" w:rsidRPr="00EC7B33" w:rsidRDefault="000B2CF6" w:rsidP="00FE727E">
      <w:pPr>
        <w:widowControl w:val="0"/>
        <w:tabs>
          <w:tab w:val="left" w:pos="742"/>
          <w:tab w:val="left" w:pos="1100"/>
          <w:tab w:val="left" w:pos="7009"/>
        </w:tabs>
        <w:spacing w:before="120" w:after="120" w:line="276" w:lineRule="auto"/>
        <w:ind w:left="175" w:firstLine="6"/>
        <w:jc w:val="both"/>
        <w:rPr>
          <w:rFonts w:ascii="Times New Roman" w:hAnsi="Times New Roman"/>
          <w:sz w:val="26"/>
          <w:szCs w:val="26"/>
        </w:rPr>
      </w:pPr>
      <w:r w:rsidRPr="00EC7B33">
        <w:rPr>
          <w:rFonts w:ascii="Times New Roman" w:hAnsi="Times New Roman"/>
          <w:sz w:val="26"/>
          <w:szCs w:val="26"/>
        </w:rPr>
        <w:tab/>
        <w:t>2. Bảo đảm thực hiện hợp đồng có giá trị và hiệu lực như sau:</w:t>
      </w:r>
    </w:p>
    <w:p w14:paraId="737DDE9A" w14:textId="77777777" w:rsidR="000B2CF6" w:rsidRPr="00EC7B33" w:rsidRDefault="000B2CF6" w:rsidP="00FE727E">
      <w:pPr>
        <w:spacing w:before="120" w:after="120" w:line="276" w:lineRule="auto"/>
        <w:ind w:left="142" w:firstLine="578"/>
        <w:jc w:val="both"/>
        <w:rPr>
          <w:rFonts w:ascii="Times New Roman" w:hAnsi="Times New Roman"/>
          <w:sz w:val="26"/>
          <w:szCs w:val="26"/>
        </w:rPr>
      </w:pPr>
      <w:r w:rsidRPr="00EC7B33">
        <w:rPr>
          <w:rFonts w:ascii="Times New Roman" w:hAnsi="Times New Roman"/>
          <w:sz w:val="26"/>
          <w:szCs w:val="26"/>
        </w:rPr>
        <w:t>- Giá trị bảo đảm thực hiện hợp đồng: 2% Giá hợp đồng</w:t>
      </w:r>
    </w:p>
    <w:p w14:paraId="3ED1B3DB" w14:textId="77777777" w:rsidR="000B2CF6" w:rsidRPr="00EC7B33" w:rsidRDefault="000B2CF6" w:rsidP="00FE727E">
      <w:pPr>
        <w:spacing w:before="120" w:after="120" w:line="276" w:lineRule="auto"/>
        <w:ind w:left="142" w:firstLine="578"/>
        <w:jc w:val="both"/>
        <w:rPr>
          <w:rFonts w:ascii="Times New Roman" w:hAnsi="Times New Roman"/>
          <w:sz w:val="26"/>
          <w:szCs w:val="26"/>
        </w:rPr>
      </w:pPr>
      <w:r w:rsidRPr="00EC7B33">
        <w:rPr>
          <w:rFonts w:ascii="Times New Roman" w:hAnsi="Times New Roman"/>
          <w:i/>
          <w:sz w:val="26"/>
          <w:szCs w:val="26"/>
        </w:rPr>
        <w:t xml:space="preserve">- </w:t>
      </w:r>
      <w:r w:rsidRPr="00EC7B33">
        <w:rPr>
          <w:rFonts w:ascii="Times New Roman" w:hAnsi="Times New Roman"/>
          <w:sz w:val="26"/>
          <w:szCs w:val="26"/>
        </w:rPr>
        <w:t>Bảo đảm thực hiện hợp đồng có hiệu lực kể từ ngày ký hợp đồng có hiệu lực cho đến khi toàn bộ hàng hóa được bàn giao, hai bên ký biên bản nghiệm thu và thanh lý hợp đồng.</w:t>
      </w:r>
    </w:p>
    <w:p w14:paraId="0DEDA06B" w14:textId="77777777" w:rsidR="000B2CF6" w:rsidRPr="00EC7B33" w:rsidRDefault="000B2CF6" w:rsidP="00FE727E">
      <w:pPr>
        <w:keepNext/>
        <w:widowControl w:val="0"/>
        <w:spacing w:before="120" w:after="120" w:line="276" w:lineRule="auto"/>
        <w:ind w:firstLine="709"/>
        <w:jc w:val="both"/>
        <w:rPr>
          <w:rFonts w:ascii="Times New Roman" w:hAnsi="Times New Roman"/>
          <w:sz w:val="26"/>
          <w:szCs w:val="26"/>
        </w:rPr>
      </w:pPr>
      <w:r w:rsidRPr="00EC7B33">
        <w:rPr>
          <w:rFonts w:ascii="Times New Roman" w:hAnsi="Times New Roman"/>
          <w:sz w:val="26"/>
          <w:szCs w:val="26"/>
        </w:rPr>
        <w:t>3. Bảo đảm thực hiện hợp đồng sẽ được trả cho Chủ đầu tư để bồi thường cho bất kỳ tổn thất nào phát sinh do Nhà thầu không hoàn thành các nghĩa vụ hợp đồng.</w:t>
      </w:r>
    </w:p>
    <w:p w14:paraId="702FE3C3" w14:textId="77777777" w:rsidR="00E36568" w:rsidRPr="00092F8C" w:rsidRDefault="000B2CF6" w:rsidP="00FE727E">
      <w:pPr>
        <w:spacing w:before="120" w:after="120" w:line="276" w:lineRule="auto"/>
        <w:ind w:firstLine="709"/>
        <w:jc w:val="both"/>
        <w:rPr>
          <w:rFonts w:ascii="Times New Roman" w:hAnsi="Times New Roman"/>
          <w:sz w:val="26"/>
          <w:szCs w:val="26"/>
        </w:rPr>
      </w:pPr>
      <w:r w:rsidRPr="00EC7B33">
        <w:rPr>
          <w:rFonts w:ascii="Times New Roman" w:hAnsi="Times New Roman"/>
          <w:sz w:val="26"/>
          <w:szCs w:val="26"/>
        </w:rPr>
        <w:t>4. Thời hạn hoàn trả bảo đảm thực hiện hợp đồng:</w:t>
      </w:r>
      <w:r w:rsidRPr="00EC7B33">
        <w:rPr>
          <w:rFonts w:ascii="Times New Roman" w:hAnsi="Times New Roman"/>
          <w:i/>
          <w:sz w:val="26"/>
          <w:szCs w:val="26"/>
        </w:rPr>
        <w:t xml:space="preserve"> </w:t>
      </w:r>
      <w:r w:rsidRPr="00EC7B33">
        <w:rPr>
          <w:rFonts w:ascii="Times New Roman" w:hAnsi="Times New Roman"/>
          <w:sz w:val="26"/>
          <w:szCs w:val="26"/>
        </w:rPr>
        <w:t>20 ngày kể từ ngày hai bên</w:t>
      </w:r>
      <w:r w:rsidRPr="00092F8C">
        <w:rPr>
          <w:rFonts w:ascii="Times New Roman" w:hAnsi="Times New Roman"/>
          <w:sz w:val="26"/>
          <w:szCs w:val="26"/>
        </w:rPr>
        <w:t xml:space="preserve"> ký biên bản nghiệm thu và thanh lý hợp đồng</w:t>
      </w:r>
    </w:p>
    <w:p w14:paraId="7841A733" w14:textId="77777777" w:rsidR="00E36568" w:rsidRPr="00092F8C" w:rsidRDefault="000B2CF6" w:rsidP="00FE727E">
      <w:pPr>
        <w:spacing w:before="120" w:after="120" w:line="276" w:lineRule="auto"/>
        <w:ind w:firstLine="709"/>
        <w:jc w:val="both"/>
        <w:rPr>
          <w:rFonts w:ascii="Times New Roman" w:hAnsi="Times New Roman"/>
          <w:sz w:val="26"/>
          <w:szCs w:val="26"/>
        </w:rPr>
      </w:pPr>
      <w:r w:rsidRPr="00092F8C">
        <w:rPr>
          <w:rFonts w:ascii="Times New Roman" w:hAnsi="Times New Roman"/>
          <w:b/>
          <w:sz w:val="26"/>
          <w:szCs w:val="26"/>
        </w:rPr>
        <w:t xml:space="preserve">Điều 11. Chấm dứt hợp đồng </w:t>
      </w:r>
    </w:p>
    <w:p w14:paraId="09B83702" w14:textId="77777777" w:rsidR="00E36568" w:rsidRPr="00092F8C" w:rsidRDefault="000B2CF6" w:rsidP="00FE727E">
      <w:pPr>
        <w:spacing w:before="120" w:after="120" w:line="276" w:lineRule="auto"/>
        <w:ind w:firstLine="709"/>
        <w:jc w:val="both"/>
        <w:rPr>
          <w:rFonts w:ascii="Times New Roman" w:hAnsi="Times New Roman"/>
          <w:sz w:val="26"/>
          <w:szCs w:val="26"/>
        </w:rPr>
      </w:pPr>
      <w:r w:rsidRPr="00092F8C">
        <w:rPr>
          <w:rFonts w:ascii="Times New Roman" w:hAnsi="Times New Roman"/>
          <w:sz w:val="26"/>
          <w:szCs w:val="26"/>
        </w:rPr>
        <w:t>1. Chấm dứt hợp đồng do sai phạm</w:t>
      </w:r>
    </w:p>
    <w:p w14:paraId="34E923BC" w14:textId="77777777" w:rsidR="00A02245" w:rsidRPr="00092F8C" w:rsidRDefault="000B2CF6" w:rsidP="00A02245">
      <w:pPr>
        <w:spacing w:before="120" w:after="120" w:line="276" w:lineRule="auto"/>
        <w:ind w:firstLine="709"/>
        <w:jc w:val="both"/>
        <w:rPr>
          <w:rFonts w:ascii="Times New Roman" w:hAnsi="Times New Roman"/>
          <w:sz w:val="26"/>
          <w:szCs w:val="26"/>
        </w:rPr>
      </w:pPr>
      <w:r w:rsidRPr="00092F8C">
        <w:rPr>
          <w:rFonts w:ascii="Times New Roman" w:hAnsi="Times New Roman"/>
          <w:sz w:val="26"/>
          <w:szCs w:val="26"/>
        </w:rPr>
        <w:lastRenderedPageBreak/>
        <w:t>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59DCF133" w14:textId="77777777" w:rsidR="00A02245" w:rsidRPr="00092F8C" w:rsidRDefault="000B2CF6" w:rsidP="00A02245">
      <w:pPr>
        <w:spacing w:before="120" w:after="120" w:line="276" w:lineRule="auto"/>
        <w:ind w:firstLine="709"/>
        <w:jc w:val="both"/>
        <w:rPr>
          <w:rFonts w:ascii="Times New Roman" w:hAnsi="Times New Roman"/>
          <w:sz w:val="26"/>
          <w:szCs w:val="26"/>
        </w:rPr>
      </w:pPr>
      <w:r w:rsidRPr="00092F8C">
        <w:rPr>
          <w:rFonts w:ascii="Times New Roman" w:hAnsi="Times New Roman"/>
          <w:sz w:val="26"/>
          <w:szCs w:val="26"/>
        </w:rPr>
        <w:t>(i) Nhà thầu không thể bàn giao hàng hóa hoặc một phần hàng hóa trong thời hạn quy định theo hợp đồng, hoặc trong thời gian gia hạn theo quy định;</w:t>
      </w:r>
    </w:p>
    <w:p w14:paraId="3C23ECAF" w14:textId="77777777" w:rsidR="00A02245" w:rsidRPr="00092F8C" w:rsidRDefault="000B2CF6" w:rsidP="00A02245">
      <w:pPr>
        <w:spacing w:before="120" w:after="120" w:line="276" w:lineRule="auto"/>
        <w:ind w:firstLine="709"/>
        <w:jc w:val="both"/>
        <w:rPr>
          <w:rFonts w:ascii="Times New Roman" w:hAnsi="Times New Roman"/>
          <w:sz w:val="26"/>
          <w:szCs w:val="26"/>
        </w:rPr>
      </w:pPr>
      <w:r w:rsidRPr="00092F8C">
        <w:rPr>
          <w:rFonts w:ascii="Times New Roman" w:hAnsi="Times New Roman"/>
          <w:sz w:val="26"/>
          <w:szCs w:val="26"/>
        </w:rPr>
        <w:t>(ii) Nhà thầu không thực hiện bất kỳ nghĩa vụ nào khác theo hợp đồng;</w:t>
      </w:r>
    </w:p>
    <w:p w14:paraId="07154F7F" w14:textId="77777777" w:rsidR="00A02245" w:rsidRPr="00092F8C" w:rsidRDefault="000B2CF6" w:rsidP="00A02245">
      <w:pPr>
        <w:spacing w:before="120" w:after="120" w:line="276" w:lineRule="auto"/>
        <w:ind w:firstLine="709"/>
        <w:jc w:val="both"/>
        <w:rPr>
          <w:rFonts w:ascii="Times New Roman" w:hAnsi="Times New Roman"/>
          <w:sz w:val="26"/>
          <w:szCs w:val="26"/>
        </w:rPr>
      </w:pPr>
      <w:r w:rsidRPr="00092F8C">
        <w:rPr>
          <w:rFonts w:ascii="Times New Roman" w:hAnsi="Times New Roman"/>
          <w:sz w:val="26"/>
          <w:szCs w:val="26"/>
        </w:rPr>
        <w:t>(iii) Chủ đầu tư xác định Nhà thầu vi phạm một trong các hành vi bị cấm quy định tại Điều 89 Luật Đấu thầu trong quá trình đấu thầu hoặc thực hiện hợp đồng;</w:t>
      </w:r>
    </w:p>
    <w:p w14:paraId="4F47720D" w14:textId="77777777" w:rsidR="00A02245" w:rsidRPr="00092F8C" w:rsidRDefault="000B2CF6" w:rsidP="00A02245">
      <w:pPr>
        <w:spacing w:before="120" w:after="120" w:line="276" w:lineRule="auto"/>
        <w:ind w:firstLine="709"/>
        <w:jc w:val="both"/>
        <w:rPr>
          <w:rFonts w:ascii="Times New Roman" w:hAnsi="Times New Roman"/>
          <w:sz w:val="26"/>
          <w:szCs w:val="26"/>
        </w:rPr>
      </w:pPr>
      <w:r w:rsidRPr="00092F8C">
        <w:rPr>
          <w:rFonts w:ascii="Times New Roman" w:hAnsi="Times New Roman"/>
          <w:sz w:val="26"/>
          <w:szCs w:val="26"/>
        </w:rPr>
        <w:t>b) Trường hợp Chủ đầu tư chấm dứt một phần hoặc toàn bộ hợp đồng theo điểm a Mục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w:t>
      </w:r>
    </w:p>
    <w:p w14:paraId="25DCFE21" w14:textId="77777777" w:rsidR="00A02245" w:rsidRPr="00092F8C" w:rsidRDefault="000B2CF6" w:rsidP="00A02245">
      <w:pPr>
        <w:spacing w:before="120" w:after="120" w:line="276" w:lineRule="auto"/>
        <w:ind w:firstLine="709"/>
        <w:jc w:val="both"/>
        <w:rPr>
          <w:rFonts w:ascii="Times New Roman" w:hAnsi="Times New Roman"/>
          <w:sz w:val="26"/>
          <w:szCs w:val="26"/>
        </w:rPr>
      </w:pPr>
      <w:r w:rsidRPr="00092F8C">
        <w:rPr>
          <w:rFonts w:ascii="Times New Roman" w:hAnsi="Times New Roman"/>
          <w:sz w:val="26"/>
          <w:szCs w:val="26"/>
        </w:rPr>
        <w:t>2. Chấm dứt hợp đồng do mất khả năng thanh toán:Trường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w:t>
      </w:r>
    </w:p>
    <w:p w14:paraId="6355BA56" w14:textId="77777777" w:rsidR="00A02245" w:rsidRPr="00092F8C" w:rsidRDefault="000B2CF6" w:rsidP="00A02245">
      <w:pPr>
        <w:spacing w:before="120" w:after="120" w:line="276" w:lineRule="auto"/>
        <w:ind w:firstLine="709"/>
        <w:jc w:val="both"/>
        <w:rPr>
          <w:rFonts w:ascii="Times New Roman" w:hAnsi="Times New Roman"/>
          <w:sz w:val="26"/>
          <w:szCs w:val="26"/>
        </w:rPr>
      </w:pPr>
      <w:r w:rsidRPr="00092F8C">
        <w:rPr>
          <w:rFonts w:ascii="Times New Roman" w:hAnsi="Times New Roman"/>
          <w:b/>
          <w:sz w:val="26"/>
          <w:szCs w:val="26"/>
        </w:rPr>
        <w:t>Điều 12. Phạt vi phạm và bồi thường thiệt hại</w:t>
      </w:r>
    </w:p>
    <w:p w14:paraId="5AE3F9E0" w14:textId="4C837487" w:rsidR="000B2CF6" w:rsidRPr="00092F8C" w:rsidRDefault="000B2CF6" w:rsidP="00A02245">
      <w:pPr>
        <w:spacing w:before="120" w:after="120" w:line="276" w:lineRule="auto"/>
        <w:ind w:firstLine="709"/>
        <w:jc w:val="both"/>
        <w:rPr>
          <w:rFonts w:ascii="Times New Roman" w:hAnsi="Times New Roman"/>
          <w:sz w:val="26"/>
          <w:szCs w:val="26"/>
        </w:rPr>
      </w:pPr>
      <w:r w:rsidRPr="00092F8C">
        <w:rPr>
          <w:rFonts w:ascii="Times New Roman" w:hAnsi="Times New Roman"/>
          <w:sz w:val="26"/>
          <w:szCs w:val="26"/>
        </w:rPr>
        <w:t>1. Phạt vi phạm hợp đồng : Áp dụng</w:t>
      </w:r>
      <w:r w:rsidR="00A02245" w:rsidRPr="00092F8C">
        <w:rPr>
          <w:rFonts w:ascii="Times New Roman" w:hAnsi="Times New Roman"/>
          <w:sz w:val="26"/>
          <w:szCs w:val="26"/>
        </w:rPr>
        <w:t xml:space="preserve">. </w:t>
      </w:r>
      <w:r w:rsidRPr="00092F8C">
        <w:rPr>
          <w:rFonts w:ascii="Times New Roman" w:hAnsi="Times New Roman"/>
          <w:sz w:val="26"/>
          <w:szCs w:val="26"/>
        </w:rPr>
        <w:t>Trừ trường hợp bất khả kháng (thiên tai, lũ lụt), nếu Nhà thầu không thể giao hàng hay cung cấp các dịch vụ liên quan theo đúng thời hạn đã nêu trong hợp đồng thì Chủ đầu tư có thể khấu trừ vào giá hợp đồng một khoản tiền phạt tương ứng với: 1%/tuần giá trị phần hàng hóa giao chậm cho đến khi nội dung công việc đó được thực hiện. Chủ đầu tư sẽ khấu trừ đến 8 %  Khi đạt đến mức phạt tối đa, Chủ đầu tư có thể xem xét chấm dứt hợp đồng theo quy định của hợp đồng.</w:t>
      </w:r>
    </w:p>
    <w:p w14:paraId="76F5E0E3" w14:textId="77777777" w:rsidR="000B2CF6" w:rsidRPr="00092F8C" w:rsidRDefault="000B2CF6" w:rsidP="00FE727E">
      <w:pPr>
        <w:keepNext/>
        <w:widowControl w:val="0"/>
        <w:spacing w:before="120" w:after="120" w:line="276" w:lineRule="auto"/>
        <w:ind w:firstLine="567"/>
        <w:jc w:val="both"/>
        <w:rPr>
          <w:rFonts w:ascii="Times New Roman" w:hAnsi="Times New Roman"/>
          <w:sz w:val="26"/>
          <w:szCs w:val="26"/>
        </w:rPr>
      </w:pPr>
      <w:r w:rsidRPr="00092F8C">
        <w:rPr>
          <w:rFonts w:ascii="Times New Roman" w:hAnsi="Times New Roman"/>
          <w:sz w:val="26"/>
          <w:szCs w:val="26"/>
        </w:rPr>
        <w:t>2. Bồi thường thiệt hại: Áp dụng. Bồi thường thiệt hại thì quy định về bồi thường thiệt hại trên cơ sở toàn bộ thiệt hại thực tế.</w:t>
      </w:r>
    </w:p>
    <w:p w14:paraId="51C14E7D" w14:textId="77777777" w:rsidR="000B2CF6" w:rsidRPr="00092F8C" w:rsidRDefault="000B2CF6" w:rsidP="00FE727E">
      <w:pPr>
        <w:keepNext/>
        <w:widowControl w:val="0"/>
        <w:pBdr>
          <w:top w:val="nil"/>
          <w:left w:val="nil"/>
          <w:bottom w:val="nil"/>
          <w:right w:val="nil"/>
          <w:between w:val="nil"/>
        </w:pBdr>
        <w:spacing w:before="120" w:after="120" w:line="276" w:lineRule="auto"/>
        <w:ind w:firstLine="567"/>
        <w:jc w:val="both"/>
        <w:rPr>
          <w:rFonts w:ascii="Times New Roman" w:hAnsi="Times New Roman"/>
          <w:sz w:val="26"/>
          <w:szCs w:val="26"/>
        </w:rPr>
      </w:pPr>
      <w:r w:rsidRPr="00092F8C">
        <w:rPr>
          <w:rFonts w:ascii="Times New Roman" w:hAnsi="Times New Roman"/>
          <w:b/>
          <w:sz w:val="26"/>
          <w:szCs w:val="26"/>
        </w:rPr>
        <w:t>Điều 13. Bản quyền và bảo hiểm hàng hóa</w:t>
      </w:r>
    </w:p>
    <w:p w14:paraId="7FECEC25" w14:textId="77777777" w:rsidR="000B2CF6" w:rsidRPr="00092F8C" w:rsidRDefault="000B2CF6" w:rsidP="00FE727E">
      <w:pPr>
        <w:keepNext/>
        <w:widowControl w:val="0"/>
        <w:spacing w:before="120" w:after="120" w:line="276" w:lineRule="auto"/>
        <w:ind w:firstLine="567"/>
        <w:jc w:val="both"/>
        <w:rPr>
          <w:rFonts w:ascii="Times New Roman" w:hAnsi="Times New Roman"/>
          <w:sz w:val="26"/>
          <w:szCs w:val="26"/>
        </w:rPr>
      </w:pPr>
      <w:r w:rsidRPr="00092F8C">
        <w:rPr>
          <w:rFonts w:ascii="Times New Roman" w:hAnsi="Times New Roman"/>
          <w:sz w:val="26"/>
          <w:szCs w:val="26"/>
        </w:rPr>
        <w:t>1. Bên B phải hoàn toàn chịu trách nhiệm về mọi thiệt hại phát sinh do việc khiếu nại của bên thứ ba về việc vi phạm bản quyền sở hữu trí tuệ liên quan đến hàng hóa mà Bên B đã cung cấp cho Bên A.</w:t>
      </w:r>
    </w:p>
    <w:p w14:paraId="3F2C465F" w14:textId="77777777" w:rsidR="000B2CF6" w:rsidRPr="00092F8C" w:rsidRDefault="000B2CF6" w:rsidP="00FE727E">
      <w:pPr>
        <w:keepNext/>
        <w:widowControl w:val="0"/>
        <w:spacing w:before="120" w:after="120" w:line="276" w:lineRule="auto"/>
        <w:ind w:firstLine="567"/>
        <w:jc w:val="both"/>
        <w:rPr>
          <w:rFonts w:ascii="Times New Roman" w:hAnsi="Times New Roman"/>
          <w:sz w:val="26"/>
          <w:szCs w:val="26"/>
        </w:rPr>
      </w:pPr>
      <w:r w:rsidRPr="00092F8C">
        <w:rPr>
          <w:rFonts w:ascii="Times New Roman" w:hAnsi="Times New Roman"/>
          <w:sz w:val="26"/>
          <w:szCs w:val="26"/>
        </w:rPr>
        <w:t xml:space="preserve">2. Hàng hóa do Bên B cung cấp phải được bảo hiểm đầy đủ để bù đắp những mất mát, tổn thất bất thường trong quá trình vận chuyển, lưu kho và giao hàng như sau: </w:t>
      </w:r>
    </w:p>
    <w:p w14:paraId="209478F7" w14:textId="77777777" w:rsidR="000B2CF6" w:rsidRPr="00092F8C" w:rsidRDefault="000B2CF6" w:rsidP="00FE727E">
      <w:pPr>
        <w:keepNext/>
        <w:widowControl w:val="0"/>
        <w:numPr>
          <w:ilvl w:val="0"/>
          <w:numId w:val="1"/>
        </w:numPr>
        <w:pBdr>
          <w:top w:val="nil"/>
          <w:left w:val="nil"/>
          <w:bottom w:val="nil"/>
          <w:right w:val="nil"/>
          <w:between w:val="nil"/>
        </w:pBdr>
        <w:spacing w:before="120" w:after="120" w:line="276" w:lineRule="auto"/>
        <w:ind w:left="709" w:hanging="283"/>
        <w:jc w:val="both"/>
        <w:rPr>
          <w:rFonts w:ascii="Times New Roman" w:hAnsi="Times New Roman"/>
          <w:sz w:val="26"/>
          <w:szCs w:val="26"/>
        </w:rPr>
      </w:pPr>
      <w:r w:rsidRPr="00092F8C">
        <w:rPr>
          <w:rFonts w:ascii="Times New Roman" w:hAnsi="Times New Roman"/>
          <w:sz w:val="26"/>
          <w:szCs w:val="26"/>
        </w:rPr>
        <w:t xml:space="preserve">Thuốc cung cấp theo hợp đồng phải được bảo hiểm đầy đủ để bù đắp những mất mát. tổn thất bất thường trong quá trình sản xuất. vận chuyển. lưu kho và </w:t>
      </w:r>
      <w:r w:rsidRPr="00092F8C">
        <w:rPr>
          <w:rFonts w:ascii="Times New Roman" w:hAnsi="Times New Roman"/>
          <w:sz w:val="26"/>
          <w:szCs w:val="26"/>
        </w:rPr>
        <w:lastRenderedPageBreak/>
        <w:t>giao hàng. Mọi rủi ro xảy ra (nếu có) do nhà thầu chịu trách nhiệm.</w:t>
      </w:r>
    </w:p>
    <w:p w14:paraId="7AF15605" w14:textId="77777777" w:rsidR="000B2CF6" w:rsidRPr="00092F8C" w:rsidRDefault="000B2CF6" w:rsidP="00FE727E">
      <w:pPr>
        <w:keepNext/>
        <w:widowControl w:val="0"/>
        <w:numPr>
          <w:ilvl w:val="0"/>
          <w:numId w:val="1"/>
        </w:numPr>
        <w:pBdr>
          <w:top w:val="nil"/>
          <w:left w:val="nil"/>
          <w:bottom w:val="nil"/>
          <w:right w:val="nil"/>
          <w:between w:val="nil"/>
        </w:pBdr>
        <w:spacing w:before="120" w:after="120" w:line="276" w:lineRule="auto"/>
        <w:ind w:left="709" w:hanging="283"/>
        <w:jc w:val="both"/>
        <w:rPr>
          <w:rFonts w:ascii="Times New Roman" w:hAnsi="Times New Roman"/>
          <w:sz w:val="26"/>
          <w:szCs w:val="26"/>
        </w:rPr>
      </w:pPr>
      <w:r w:rsidRPr="00092F8C">
        <w:rPr>
          <w:rFonts w:ascii="Times New Roman" w:hAnsi="Times New Roman"/>
          <w:sz w:val="26"/>
          <w:szCs w:val="26"/>
        </w:rPr>
        <w:t>Bên B phải chịu trách nhiệm hoàn toàn về việc đảm bảo an toàn lao động cho cán bộ. nhân viên của mình trong suốt thời gian thực hiện hợp đồng.</w:t>
      </w:r>
    </w:p>
    <w:p w14:paraId="177E0A29" w14:textId="77777777" w:rsidR="000B2CF6" w:rsidRPr="00092F8C" w:rsidRDefault="000B2CF6" w:rsidP="00FE727E">
      <w:pPr>
        <w:keepNext/>
        <w:widowControl w:val="0"/>
        <w:spacing w:before="120" w:after="120" w:line="276" w:lineRule="auto"/>
        <w:ind w:firstLine="567"/>
        <w:jc w:val="both"/>
        <w:rPr>
          <w:rFonts w:ascii="Times New Roman" w:hAnsi="Times New Roman"/>
          <w:b/>
          <w:sz w:val="26"/>
          <w:szCs w:val="26"/>
        </w:rPr>
      </w:pPr>
      <w:r w:rsidRPr="00092F8C">
        <w:rPr>
          <w:rFonts w:ascii="Times New Roman" w:hAnsi="Times New Roman"/>
          <w:b/>
          <w:sz w:val="26"/>
          <w:szCs w:val="26"/>
        </w:rPr>
        <w:t>Điều 14. Bảo hành</w:t>
      </w:r>
    </w:p>
    <w:p w14:paraId="5958829C" w14:textId="77777777" w:rsidR="000B2CF6" w:rsidRPr="00092F8C" w:rsidRDefault="000B2CF6" w:rsidP="00FE727E">
      <w:pPr>
        <w:widowControl w:val="0"/>
        <w:spacing w:before="120" w:after="120" w:line="276" w:lineRule="auto"/>
        <w:ind w:left="170" w:firstLine="397"/>
        <w:jc w:val="both"/>
        <w:rPr>
          <w:rFonts w:ascii="Times New Roman" w:hAnsi="Times New Roman"/>
          <w:sz w:val="26"/>
          <w:szCs w:val="26"/>
        </w:rPr>
      </w:pPr>
      <w:r w:rsidRPr="00092F8C">
        <w:rPr>
          <w:rFonts w:ascii="Times New Roman" w:hAnsi="Times New Roman"/>
          <w:sz w:val="26"/>
          <w:szCs w:val="26"/>
        </w:rPr>
        <w:t xml:space="preserve">1. Nhà thầu bảo đảm cung cấp hàng hóa mới, chưa qua sử dụng theo đúng đề xuất đã nêu.  </w:t>
      </w:r>
    </w:p>
    <w:p w14:paraId="339791F5" w14:textId="77777777" w:rsidR="000B2CF6" w:rsidRPr="00092F8C" w:rsidRDefault="000B2CF6" w:rsidP="00FE727E">
      <w:pPr>
        <w:widowControl w:val="0"/>
        <w:spacing w:before="120" w:after="120" w:line="276" w:lineRule="auto"/>
        <w:jc w:val="both"/>
        <w:rPr>
          <w:rFonts w:ascii="Times New Roman" w:hAnsi="Times New Roman"/>
          <w:sz w:val="26"/>
          <w:szCs w:val="26"/>
        </w:rPr>
      </w:pPr>
      <w:r w:rsidRPr="00092F8C">
        <w:rPr>
          <w:rFonts w:ascii="Times New Roman" w:hAnsi="Times New Roman"/>
          <w:sz w:val="26"/>
          <w:szCs w:val="26"/>
        </w:rPr>
        <w:t xml:space="preserve"> Thuốc được giao không đảm bảo số lượng trong quá trình kiểm tra phải được Bên B bổ sung đúng số lượng theo đúng đơn đặt hàng trong vòng 48 giờ;</w:t>
      </w:r>
    </w:p>
    <w:p w14:paraId="58C7446F" w14:textId="77777777" w:rsidR="000B2CF6" w:rsidRPr="00092F8C" w:rsidRDefault="000B2CF6" w:rsidP="00FE727E">
      <w:pPr>
        <w:widowControl w:val="0"/>
        <w:spacing w:before="120" w:after="120" w:line="276" w:lineRule="auto"/>
        <w:jc w:val="both"/>
        <w:rPr>
          <w:rFonts w:ascii="Times New Roman" w:hAnsi="Times New Roman"/>
          <w:sz w:val="26"/>
          <w:szCs w:val="26"/>
        </w:rPr>
      </w:pPr>
      <w:r w:rsidRPr="00092F8C">
        <w:rPr>
          <w:rFonts w:ascii="Times New Roman" w:hAnsi="Times New Roman"/>
          <w:sz w:val="26"/>
          <w:szCs w:val="26"/>
        </w:rPr>
        <w:t>– Bên B phải chịu trách nhiệm đối với thuốc do Bên B cung cấp mà không đạt chất lượng hoặc sản phẩm có lỗi, khiếm khuyết ảnh hưởng đến đến chất lượng thuốc. Bên B cam kết cung cấp lại miễn phí cho Bên A đối với các sản phẩm không đạt chất lượng hoặc có lỗi, khiếm khuyết này theo số lượng thực tế của thuốc bị phát hiện có vấn đề. Thời gian cung cấp lại không quá 2 ngày làm việc kể từ thời điểm Bên B nhận được yêu cầu của Bên A.</w:t>
      </w:r>
    </w:p>
    <w:p w14:paraId="6F994DC2" w14:textId="77777777" w:rsidR="000B2CF6" w:rsidRPr="00092F8C" w:rsidRDefault="000B2CF6" w:rsidP="00FE727E">
      <w:pPr>
        <w:widowControl w:val="0"/>
        <w:spacing w:before="120" w:after="120" w:line="276" w:lineRule="auto"/>
        <w:jc w:val="both"/>
        <w:rPr>
          <w:rFonts w:ascii="Times New Roman" w:hAnsi="Times New Roman"/>
          <w:sz w:val="26"/>
          <w:szCs w:val="26"/>
        </w:rPr>
      </w:pPr>
      <w:r w:rsidRPr="00092F8C">
        <w:rPr>
          <w:rFonts w:ascii="Times New Roman" w:hAnsi="Times New Roman"/>
          <w:sz w:val="26"/>
          <w:szCs w:val="26"/>
        </w:rPr>
        <w:t xml:space="preserve">– Bên B cam kết thu hồi đối với các thuốc mà Bên A phát hiện không đảm bảo chất lượng trong quá trình sử dụng hoặc khi có công bố về việc vi phạm chất lượng thuốc, có văn bản đình chỉ lưu hành, yêu cầu thu hồi từ cơ quan có thẩm quyền. Bên A không có nghĩa vụ phải thanh toán cho Bên B phần chi phí liên quan đến các thuốc bị thu hồi này. </w:t>
      </w:r>
    </w:p>
    <w:p w14:paraId="6748F9D8" w14:textId="77777777" w:rsidR="000B2CF6" w:rsidRPr="00092F8C" w:rsidRDefault="000B2CF6" w:rsidP="00FE727E">
      <w:pPr>
        <w:widowControl w:val="0"/>
        <w:spacing w:before="120" w:after="120" w:line="276" w:lineRule="auto"/>
        <w:jc w:val="both"/>
        <w:rPr>
          <w:rFonts w:ascii="Times New Roman" w:hAnsi="Times New Roman"/>
          <w:sz w:val="26"/>
          <w:szCs w:val="26"/>
        </w:rPr>
      </w:pPr>
      <w:r w:rsidRPr="00092F8C">
        <w:rPr>
          <w:rFonts w:ascii="Times New Roman" w:hAnsi="Times New Roman"/>
          <w:sz w:val="26"/>
          <w:szCs w:val="26"/>
        </w:rPr>
        <w:t xml:space="preserve"> Thuốc được giao không đảm bảo số lượng trong quá trình kiểm tra phải được Bên B bổ sung đúng số lượng theo đúng đơn đặt hàng trong vòng 48 giờ;</w:t>
      </w:r>
    </w:p>
    <w:p w14:paraId="75A5C2BC" w14:textId="77777777" w:rsidR="000B2CF6" w:rsidRPr="00092F8C" w:rsidRDefault="000B2CF6" w:rsidP="00FE727E">
      <w:pPr>
        <w:widowControl w:val="0"/>
        <w:spacing w:before="120" w:after="120" w:line="276" w:lineRule="auto"/>
        <w:jc w:val="both"/>
        <w:rPr>
          <w:rFonts w:ascii="Times New Roman" w:hAnsi="Times New Roman"/>
          <w:sz w:val="26"/>
          <w:szCs w:val="26"/>
        </w:rPr>
      </w:pPr>
      <w:r w:rsidRPr="00092F8C">
        <w:rPr>
          <w:rFonts w:ascii="Times New Roman" w:hAnsi="Times New Roman"/>
          <w:sz w:val="26"/>
          <w:szCs w:val="26"/>
        </w:rPr>
        <w:t>– Bên B phải chịu trách nhiệm đối với thuốc do Bên B cung cấp mà không đạt chất lượng hoặc sản phẩm có lỗi, khiếm khuyết ảnh hưởng đến đến chất lượng thuốc. Bên B cam kết cung cấp lại miễn phí cho Bên A đối với các sản phẩm không đạt chất lượng hoặc có lỗi, khiếm khuyết này theo số lượng thực tế của thuốc bị phát hiện có vấn đề. Thời gian cung cấp lại không quá 2 ngày làm việc kể từ thời điểm Bên B nhận được yêu cầu của Bên A.</w:t>
      </w:r>
    </w:p>
    <w:p w14:paraId="732C9C62" w14:textId="77777777" w:rsidR="000B2CF6" w:rsidRPr="00092F8C" w:rsidRDefault="000B2CF6" w:rsidP="00FE727E">
      <w:pPr>
        <w:widowControl w:val="0"/>
        <w:spacing w:before="120" w:after="120" w:line="276" w:lineRule="auto"/>
        <w:jc w:val="both"/>
        <w:rPr>
          <w:rFonts w:ascii="Times New Roman" w:hAnsi="Times New Roman"/>
          <w:sz w:val="26"/>
          <w:szCs w:val="26"/>
        </w:rPr>
      </w:pPr>
      <w:r w:rsidRPr="00092F8C">
        <w:rPr>
          <w:rFonts w:ascii="Times New Roman" w:hAnsi="Times New Roman"/>
          <w:sz w:val="26"/>
          <w:szCs w:val="26"/>
        </w:rPr>
        <w:t xml:space="preserve">– Bên B cam kết thu hồi đối với các thuốc mà Bên A phát hiện không đảm bảo chất lượng trong quá trình sử dụng hoặc khi có công bố về việc vi phạm chất lượng thuốc, có văn bản đình chỉ lưu hành, yêu cầu thu hồi từ cơ quan có thẩm quyền. Bên A không có nghĩa vụ phải thanh toán cho Bên B phần chi phí liên quan đến các thuốc bị thu hồi này. </w:t>
      </w:r>
    </w:p>
    <w:p w14:paraId="11783FA2" w14:textId="77777777" w:rsidR="000B2CF6" w:rsidRPr="00092F8C" w:rsidRDefault="000B2CF6" w:rsidP="00FE727E">
      <w:pPr>
        <w:widowControl w:val="0"/>
        <w:tabs>
          <w:tab w:val="left" w:pos="709"/>
          <w:tab w:val="left" w:pos="1100"/>
        </w:tabs>
        <w:spacing w:before="120" w:after="120" w:line="276" w:lineRule="auto"/>
        <w:ind w:firstLine="567"/>
        <w:jc w:val="both"/>
        <w:rPr>
          <w:rFonts w:ascii="Times New Roman" w:hAnsi="Times New Roman"/>
          <w:sz w:val="26"/>
          <w:szCs w:val="26"/>
        </w:rPr>
      </w:pPr>
      <w:r w:rsidRPr="00092F8C">
        <w:rPr>
          <w:rFonts w:ascii="Times New Roman" w:hAnsi="Times New Roman"/>
          <w:b/>
          <w:sz w:val="26"/>
          <w:szCs w:val="26"/>
        </w:rPr>
        <w:t>Điều 15. Giải quyết tranh chấp</w:t>
      </w:r>
    </w:p>
    <w:p w14:paraId="4D2DF035" w14:textId="77777777" w:rsidR="000B2CF6" w:rsidRPr="00092F8C" w:rsidRDefault="000B2CF6" w:rsidP="00FE727E">
      <w:pPr>
        <w:widowControl w:val="0"/>
        <w:tabs>
          <w:tab w:val="left" w:pos="709"/>
          <w:tab w:val="left" w:pos="1100"/>
        </w:tabs>
        <w:spacing w:before="120" w:after="120" w:line="276" w:lineRule="auto"/>
        <w:ind w:firstLine="567"/>
        <w:jc w:val="both"/>
        <w:rPr>
          <w:rFonts w:ascii="Times New Roman" w:hAnsi="Times New Roman"/>
          <w:sz w:val="26"/>
          <w:szCs w:val="26"/>
        </w:rPr>
      </w:pPr>
      <w:r w:rsidRPr="00092F8C">
        <w:rPr>
          <w:rFonts w:ascii="Times New Roman" w:hAnsi="Times New Roman"/>
          <w:sz w:val="26"/>
          <w:szCs w:val="26"/>
        </w:rPr>
        <w:t>1. Bên A và Bên B có trách nhiệm giải quyết các tranh chấp phát sinh giữa hai bên thông qua thương lượng, hòa giải.</w:t>
      </w:r>
    </w:p>
    <w:p w14:paraId="76651098" w14:textId="77777777" w:rsidR="000B2CF6" w:rsidRPr="00092F8C" w:rsidRDefault="000B2CF6" w:rsidP="00FE727E">
      <w:pPr>
        <w:widowControl w:val="0"/>
        <w:tabs>
          <w:tab w:val="left" w:pos="709"/>
          <w:tab w:val="left" w:pos="1100"/>
        </w:tabs>
        <w:spacing w:before="120" w:after="120" w:line="276" w:lineRule="auto"/>
        <w:ind w:firstLine="567"/>
        <w:jc w:val="both"/>
        <w:rPr>
          <w:rFonts w:ascii="Times New Roman" w:hAnsi="Times New Roman"/>
          <w:sz w:val="26"/>
          <w:szCs w:val="26"/>
        </w:rPr>
      </w:pPr>
      <w:r w:rsidRPr="00092F8C">
        <w:rPr>
          <w:rFonts w:ascii="Times New Roman" w:hAnsi="Times New Roman"/>
          <w:sz w:val="26"/>
          <w:szCs w:val="26"/>
        </w:rPr>
        <w:t>2. Nếu tranh chấp không thể giải quyết được bằng thương lượng, hòa giải trong thời gian: 30 ngày kể từ ngày phát sinh tranh chấp thì bất kỳ bên nào cũng đều có thể yêu cầu đưa việc tranh chấp ra giải quyết theo quy định của pháp luật</w:t>
      </w:r>
    </w:p>
    <w:p w14:paraId="1E3A9447" w14:textId="77777777" w:rsidR="000B2CF6" w:rsidRPr="00092F8C" w:rsidRDefault="000B2CF6" w:rsidP="00FE727E">
      <w:pPr>
        <w:keepNext/>
        <w:widowControl w:val="0"/>
        <w:pBdr>
          <w:top w:val="nil"/>
          <w:left w:val="nil"/>
          <w:bottom w:val="nil"/>
          <w:right w:val="nil"/>
          <w:between w:val="nil"/>
        </w:pBdr>
        <w:spacing w:before="120" w:after="120" w:line="276" w:lineRule="auto"/>
        <w:ind w:right="-72" w:firstLine="567"/>
        <w:jc w:val="both"/>
        <w:rPr>
          <w:rFonts w:ascii="Times New Roman" w:hAnsi="Times New Roman"/>
          <w:b/>
          <w:sz w:val="26"/>
          <w:szCs w:val="26"/>
        </w:rPr>
      </w:pPr>
      <w:r w:rsidRPr="00092F8C">
        <w:rPr>
          <w:rFonts w:ascii="Times New Roman" w:hAnsi="Times New Roman"/>
          <w:b/>
          <w:sz w:val="26"/>
          <w:szCs w:val="26"/>
        </w:rPr>
        <w:lastRenderedPageBreak/>
        <w:t xml:space="preserve">Điều 16. Hiệu lực hợp đồng </w:t>
      </w:r>
    </w:p>
    <w:p w14:paraId="4857216A" w14:textId="77777777" w:rsidR="000B2CF6" w:rsidRPr="00092F8C" w:rsidRDefault="000B2CF6" w:rsidP="00FE727E">
      <w:pPr>
        <w:widowControl w:val="0"/>
        <w:tabs>
          <w:tab w:val="left" w:pos="709"/>
          <w:tab w:val="left" w:pos="1100"/>
        </w:tabs>
        <w:spacing w:before="120" w:after="120" w:line="276" w:lineRule="auto"/>
        <w:ind w:firstLine="567"/>
        <w:jc w:val="both"/>
        <w:rPr>
          <w:rFonts w:ascii="Times New Roman" w:hAnsi="Times New Roman"/>
          <w:sz w:val="26"/>
          <w:szCs w:val="26"/>
        </w:rPr>
      </w:pPr>
      <w:r w:rsidRPr="00092F8C">
        <w:rPr>
          <w:rFonts w:ascii="Times New Roman" w:hAnsi="Times New Roman"/>
          <w:sz w:val="26"/>
          <w:szCs w:val="26"/>
        </w:rPr>
        <w:t>1. Hợp đồng có hiệu lực kể từ ngày ký</w:t>
      </w:r>
    </w:p>
    <w:p w14:paraId="51A9AD22" w14:textId="77777777" w:rsidR="000B2CF6" w:rsidRPr="00092F8C" w:rsidRDefault="000B2CF6" w:rsidP="00FE727E">
      <w:pPr>
        <w:widowControl w:val="0"/>
        <w:tabs>
          <w:tab w:val="left" w:pos="709"/>
          <w:tab w:val="left" w:pos="1100"/>
        </w:tabs>
        <w:spacing w:before="120" w:after="120" w:line="276" w:lineRule="auto"/>
        <w:ind w:firstLine="567"/>
        <w:jc w:val="both"/>
        <w:rPr>
          <w:rFonts w:ascii="Times New Roman" w:hAnsi="Times New Roman"/>
          <w:sz w:val="26"/>
          <w:szCs w:val="26"/>
        </w:rPr>
      </w:pPr>
      <w:r w:rsidRPr="00092F8C">
        <w:rPr>
          <w:rFonts w:ascii="Times New Roman" w:hAnsi="Times New Roman"/>
          <w:sz w:val="26"/>
          <w:szCs w:val="26"/>
        </w:rPr>
        <w:t xml:space="preserve">2. Hợp đồng hết hiệu lực sau khi hai bên tiến hành thanh lý hợp đồng theo luật định. </w:t>
      </w:r>
    </w:p>
    <w:p w14:paraId="7563D215" w14:textId="77777777" w:rsidR="000B2CF6" w:rsidRPr="00092F8C" w:rsidRDefault="000B2CF6" w:rsidP="00FE727E">
      <w:pPr>
        <w:widowControl w:val="0"/>
        <w:tabs>
          <w:tab w:val="left" w:pos="709"/>
          <w:tab w:val="left" w:pos="1100"/>
        </w:tabs>
        <w:spacing w:before="120" w:after="120" w:line="276" w:lineRule="auto"/>
        <w:ind w:firstLine="567"/>
        <w:jc w:val="both"/>
        <w:rPr>
          <w:rFonts w:ascii="Times New Roman" w:hAnsi="Times New Roman"/>
          <w:sz w:val="26"/>
          <w:szCs w:val="26"/>
        </w:rPr>
      </w:pPr>
      <w:r w:rsidRPr="00092F8C">
        <w:rPr>
          <w:rFonts w:ascii="Times New Roman" w:hAnsi="Times New Roman"/>
          <w:sz w:val="26"/>
          <w:szCs w:val="26"/>
        </w:rPr>
        <w:t>Hợp đồng được lập thành 08 bộ, chủ đầu tư giữ 05 bộ, nhà thầu giữ 03 bộ, các bộ hợp đồng có giá trị pháp lý như nhau</w:t>
      </w:r>
    </w:p>
    <w:tbl>
      <w:tblPr>
        <w:tblW w:w="8640" w:type="dxa"/>
        <w:jc w:val="center"/>
        <w:tblBorders>
          <w:top w:val="nil"/>
          <w:left w:val="nil"/>
          <w:bottom w:val="nil"/>
          <w:right w:val="nil"/>
          <w:insideH w:val="nil"/>
          <w:insideV w:val="nil"/>
        </w:tblBorders>
        <w:tblLayout w:type="fixed"/>
        <w:tblLook w:val="0000" w:firstRow="0" w:lastRow="0" w:firstColumn="0" w:lastColumn="0" w:noHBand="0" w:noVBand="0"/>
      </w:tblPr>
      <w:tblGrid>
        <w:gridCol w:w="4320"/>
        <w:gridCol w:w="4320"/>
      </w:tblGrid>
      <w:tr w:rsidR="00092F8C" w:rsidRPr="00092F8C" w14:paraId="42C2A23D" w14:textId="77777777" w:rsidTr="00D407AA">
        <w:trPr>
          <w:jc w:val="center"/>
        </w:trPr>
        <w:tc>
          <w:tcPr>
            <w:tcW w:w="4320" w:type="dxa"/>
          </w:tcPr>
          <w:p w14:paraId="117F5C94" w14:textId="77777777" w:rsidR="006F4D9C" w:rsidRPr="00092F8C" w:rsidRDefault="006F4D9C" w:rsidP="00092F8C">
            <w:pPr>
              <w:tabs>
                <w:tab w:val="left" w:pos="284"/>
                <w:tab w:val="left" w:pos="560"/>
                <w:tab w:val="left" w:pos="1276"/>
              </w:tabs>
              <w:spacing w:line="276" w:lineRule="auto"/>
              <w:ind w:firstLine="33"/>
              <w:jc w:val="center"/>
              <w:rPr>
                <w:rFonts w:ascii="Times New Roman" w:hAnsi="Times New Roman"/>
                <w:b/>
                <w:sz w:val="26"/>
                <w:szCs w:val="26"/>
              </w:rPr>
            </w:pPr>
            <w:r w:rsidRPr="00092F8C">
              <w:rPr>
                <w:rFonts w:ascii="Times New Roman" w:hAnsi="Times New Roman"/>
                <w:b/>
                <w:sz w:val="26"/>
                <w:szCs w:val="26"/>
              </w:rPr>
              <w:t>NHÀ THẦU</w:t>
            </w:r>
            <w:r w:rsidRPr="00092F8C">
              <w:rPr>
                <w:rFonts w:ascii="Times New Roman" w:hAnsi="Times New Roman"/>
                <w:b/>
                <w:sz w:val="26"/>
                <w:szCs w:val="26"/>
              </w:rPr>
              <w:br/>
            </w:r>
          </w:p>
        </w:tc>
        <w:tc>
          <w:tcPr>
            <w:tcW w:w="4320" w:type="dxa"/>
          </w:tcPr>
          <w:p w14:paraId="5E0F5170" w14:textId="77777777" w:rsidR="006F4D9C" w:rsidRPr="00092F8C" w:rsidRDefault="006F4D9C" w:rsidP="001B3EBD">
            <w:pPr>
              <w:tabs>
                <w:tab w:val="left" w:pos="284"/>
                <w:tab w:val="left" w:pos="560"/>
                <w:tab w:val="left" w:pos="1276"/>
              </w:tabs>
              <w:ind w:firstLine="33"/>
              <w:jc w:val="center"/>
              <w:rPr>
                <w:rFonts w:ascii="Times New Roman" w:hAnsi="Times New Roman"/>
                <w:b/>
                <w:sz w:val="26"/>
                <w:szCs w:val="26"/>
              </w:rPr>
            </w:pPr>
            <w:r w:rsidRPr="00092F8C">
              <w:rPr>
                <w:rFonts w:ascii="Times New Roman" w:hAnsi="Times New Roman"/>
                <w:b/>
                <w:sz w:val="26"/>
                <w:szCs w:val="26"/>
              </w:rPr>
              <w:t>CHỦ ĐẦU TƯ</w:t>
            </w:r>
          </w:p>
          <w:p w14:paraId="4D71634D" w14:textId="11FB4F6D" w:rsidR="00092F8C" w:rsidRPr="00092F8C" w:rsidRDefault="00092F8C" w:rsidP="001B3EBD">
            <w:pPr>
              <w:tabs>
                <w:tab w:val="left" w:pos="284"/>
                <w:tab w:val="left" w:pos="560"/>
                <w:tab w:val="left" w:pos="1276"/>
              </w:tabs>
              <w:ind w:firstLine="33"/>
              <w:jc w:val="center"/>
              <w:rPr>
                <w:rFonts w:ascii="Times New Roman" w:hAnsi="Times New Roman"/>
                <w:b/>
                <w:sz w:val="26"/>
                <w:szCs w:val="26"/>
              </w:rPr>
            </w:pPr>
            <w:r w:rsidRPr="00092F8C">
              <w:rPr>
                <w:rFonts w:ascii="Times New Roman" w:hAnsi="Times New Roman"/>
                <w:b/>
                <w:sz w:val="26"/>
                <w:szCs w:val="26"/>
              </w:rPr>
              <w:t>KT. GIÁM ĐỐC</w:t>
            </w:r>
          </w:p>
          <w:p w14:paraId="7122C2E4" w14:textId="3328E2EB" w:rsidR="00092F8C" w:rsidRPr="00092F8C" w:rsidRDefault="00092F8C" w:rsidP="001B3EBD">
            <w:pPr>
              <w:tabs>
                <w:tab w:val="left" w:pos="284"/>
                <w:tab w:val="left" w:pos="560"/>
                <w:tab w:val="left" w:pos="1276"/>
              </w:tabs>
              <w:ind w:firstLine="33"/>
              <w:jc w:val="center"/>
              <w:rPr>
                <w:rFonts w:ascii="Times New Roman" w:hAnsi="Times New Roman"/>
                <w:b/>
                <w:sz w:val="26"/>
                <w:szCs w:val="26"/>
              </w:rPr>
            </w:pPr>
            <w:r w:rsidRPr="00092F8C">
              <w:rPr>
                <w:rFonts w:ascii="Times New Roman" w:hAnsi="Times New Roman"/>
                <w:b/>
                <w:sz w:val="26"/>
                <w:szCs w:val="26"/>
              </w:rPr>
              <w:t>PHÓ GIÁM ĐỐC</w:t>
            </w:r>
          </w:p>
          <w:p w14:paraId="0CB40DF5" w14:textId="77777777" w:rsidR="006F4D9C" w:rsidRPr="00092F8C" w:rsidRDefault="006F4D9C" w:rsidP="00092F8C">
            <w:pPr>
              <w:tabs>
                <w:tab w:val="left" w:pos="284"/>
                <w:tab w:val="left" w:pos="560"/>
                <w:tab w:val="left" w:pos="1276"/>
              </w:tabs>
              <w:spacing w:line="276" w:lineRule="auto"/>
              <w:ind w:firstLine="33"/>
              <w:jc w:val="center"/>
              <w:rPr>
                <w:rFonts w:ascii="Times New Roman" w:hAnsi="Times New Roman"/>
                <w:b/>
                <w:sz w:val="26"/>
                <w:szCs w:val="26"/>
              </w:rPr>
            </w:pPr>
          </w:p>
          <w:p w14:paraId="7288226E" w14:textId="77777777" w:rsidR="006F4D9C" w:rsidRPr="00092F8C" w:rsidRDefault="006F4D9C" w:rsidP="00092F8C">
            <w:pPr>
              <w:tabs>
                <w:tab w:val="left" w:pos="284"/>
                <w:tab w:val="left" w:pos="560"/>
                <w:tab w:val="left" w:pos="1276"/>
              </w:tabs>
              <w:spacing w:line="276" w:lineRule="auto"/>
              <w:ind w:firstLine="33"/>
              <w:jc w:val="center"/>
              <w:rPr>
                <w:rFonts w:ascii="Times New Roman" w:hAnsi="Times New Roman"/>
                <w:b/>
                <w:sz w:val="26"/>
                <w:szCs w:val="26"/>
              </w:rPr>
            </w:pPr>
          </w:p>
          <w:p w14:paraId="6B9DB92A" w14:textId="77777777" w:rsidR="006F4D9C" w:rsidRPr="00092F8C" w:rsidRDefault="006F4D9C" w:rsidP="00092F8C">
            <w:pPr>
              <w:tabs>
                <w:tab w:val="left" w:pos="284"/>
                <w:tab w:val="left" w:pos="560"/>
                <w:tab w:val="left" w:pos="1276"/>
              </w:tabs>
              <w:spacing w:line="276" w:lineRule="auto"/>
              <w:ind w:firstLine="33"/>
              <w:jc w:val="center"/>
              <w:rPr>
                <w:rFonts w:ascii="Times New Roman" w:hAnsi="Times New Roman"/>
                <w:b/>
                <w:sz w:val="26"/>
                <w:szCs w:val="26"/>
              </w:rPr>
            </w:pPr>
          </w:p>
          <w:p w14:paraId="4296224B" w14:textId="77777777" w:rsidR="00092F8C" w:rsidRPr="00092F8C" w:rsidRDefault="00092F8C" w:rsidP="00092F8C">
            <w:pPr>
              <w:tabs>
                <w:tab w:val="left" w:pos="284"/>
                <w:tab w:val="left" w:pos="560"/>
                <w:tab w:val="left" w:pos="1276"/>
              </w:tabs>
              <w:spacing w:line="276" w:lineRule="auto"/>
              <w:ind w:firstLine="33"/>
              <w:jc w:val="center"/>
              <w:rPr>
                <w:rFonts w:ascii="Times New Roman" w:hAnsi="Times New Roman"/>
                <w:b/>
                <w:sz w:val="26"/>
                <w:szCs w:val="26"/>
              </w:rPr>
            </w:pPr>
          </w:p>
          <w:p w14:paraId="1CD56CFB" w14:textId="601E18B0" w:rsidR="006F4D9C" w:rsidRPr="00092F8C" w:rsidRDefault="00092F8C" w:rsidP="00092F8C">
            <w:pPr>
              <w:tabs>
                <w:tab w:val="left" w:pos="284"/>
                <w:tab w:val="left" w:pos="560"/>
                <w:tab w:val="left" w:pos="1276"/>
              </w:tabs>
              <w:spacing w:line="276" w:lineRule="auto"/>
              <w:ind w:firstLine="33"/>
              <w:jc w:val="center"/>
              <w:rPr>
                <w:rFonts w:ascii="Times New Roman" w:hAnsi="Times New Roman"/>
                <w:sz w:val="26"/>
                <w:szCs w:val="26"/>
              </w:rPr>
            </w:pPr>
            <w:r w:rsidRPr="00092F8C">
              <w:rPr>
                <w:rFonts w:ascii="Times New Roman" w:hAnsi="Times New Roman"/>
                <w:b/>
                <w:sz w:val="26"/>
                <w:szCs w:val="26"/>
              </w:rPr>
              <w:t>Phùng Xuân Bách</w:t>
            </w:r>
            <w:r w:rsidR="006F4D9C" w:rsidRPr="00092F8C">
              <w:rPr>
                <w:rFonts w:ascii="Times New Roman" w:hAnsi="Times New Roman"/>
                <w:b/>
                <w:sz w:val="26"/>
                <w:szCs w:val="26"/>
              </w:rPr>
              <w:br/>
            </w:r>
          </w:p>
        </w:tc>
      </w:tr>
    </w:tbl>
    <w:p w14:paraId="3FD6DBD2" w14:textId="5D9B8ACE" w:rsidR="001F043B" w:rsidRPr="00092F8C" w:rsidRDefault="001F043B" w:rsidP="001F043B">
      <w:pPr>
        <w:spacing w:after="160" w:line="259" w:lineRule="auto"/>
        <w:rPr>
          <w:rFonts w:ascii="Times New Roman" w:hAnsi="Times New Roman"/>
          <w:sz w:val="26"/>
          <w:szCs w:val="26"/>
        </w:rPr>
      </w:pPr>
    </w:p>
    <w:p w14:paraId="30BBE314" w14:textId="77777777" w:rsidR="001F043B" w:rsidRPr="00092F8C" w:rsidRDefault="001F043B">
      <w:pPr>
        <w:spacing w:after="160" w:line="259" w:lineRule="auto"/>
        <w:rPr>
          <w:rFonts w:ascii="Times New Roman" w:hAnsi="Times New Roman"/>
          <w:sz w:val="26"/>
          <w:szCs w:val="26"/>
        </w:rPr>
      </w:pPr>
      <w:r w:rsidRPr="00092F8C">
        <w:rPr>
          <w:rFonts w:ascii="Times New Roman" w:hAnsi="Times New Roman"/>
          <w:sz w:val="26"/>
          <w:szCs w:val="26"/>
        </w:rPr>
        <w:br w:type="page"/>
      </w:r>
    </w:p>
    <w:p w14:paraId="33033D4C" w14:textId="77777777" w:rsidR="001F043B" w:rsidRPr="00092F8C" w:rsidRDefault="001F043B" w:rsidP="001F043B">
      <w:pPr>
        <w:spacing w:after="160" w:line="259" w:lineRule="auto"/>
        <w:rPr>
          <w:rFonts w:ascii="Times New Roman" w:hAnsi="Times New Roman"/>
          <w:sz w:val="26"/>
          <w:szCs w:val="26"/>
        </w:rPr>
        <w:sectPr w:rsidR="001F043B" w:rsidRPr="00092F8C" w:rsidSect="00E36568">
          <w:pgSz w:w="11907" w:h="16839" w:code="9"/>
          <w:pgMar w:top="1134" w:right="1134" w:bottom="1134" w:left="1701" w:header="720" w:footer="720" w:gutter="0"/>
          <w:cols w:space="720"/>
          <w:docGrid w:linePitch="381"/>
        </w:sectPr>
      </w:pPr>
    </w:p>
    <w:p w14:paraId="1E536DF2" w14:textId="77777777" w:rsidR="00954BBF" w:rsidRPr="00092F8C" w:rsidRDefault="00954BBF" w:rsidP="00954BBF">
      <w:pPr>
        <w:jc w:val="center"/>
        <w:rPr>
          <w:rFonts w:ascii="Times New Roman" w:hAnsi="Times New Roman"/>
          <w:b/>
          <w:noProof/>
          <w:sz w:val="26"/>
          <w:szCs w:val="26"/>
        </w:rPr>
      </w:pPr>
      <w:r w:rsidRPr="00092F8C">
        <w:rPr>
          <w:rFonts w:ascii="Times New Roman" w:hAnsi="Times New Roman"/>
          <w:b/>
          <w:noProof/>
          <w:sz w:val="26"/>
          <w:szCs w:val="26"/>
        </w:rPr>
        <w:lastRenderedPageBreak/>
        <w:t xml:space="preserve">PHỤ  LỤC </w:t>
      </w:r>
    </w:p>
    <w:p w14:paraId="01AD8E85" w14:textId="5A2AF4EB" w:rsidR="00954BBF" w:rsidRPr="00092F8C" w:rsidRDefault="00954BBF" w:rsidP="00954BBF">
      <w:pPr>
        <w:spacing w:after="240"/>
        <w:jc w:val="center"/>
        <w:rPr>
          <w:rFonts w:ascii="Times New Roman" w:hAnsi="Times New Roman"/>
          <w:b/>
          <w:noProof/>
          <w:sz w:val="26"/>
          <w:szCs w:val="26"/>
        </w:rPr>
      </w:pPr>
      <w:r w:rsidRPr="00092F8C">
        <w:rPr>
          <w:rFonts w:ascii="Times New Roman" w:hAnsi="Times New Roman"/>
          <w:i/>
          <w:noProof/>
          <w:sz w:val="26"/>
          <w:szCs w:val="26"/>
        </w:rPr>
        <w:t xml:space="preserve">(Kèm theo Hợp đồng số           ngày </w:t>
      </w:r>
      <w:r w:rsidR="00E66CB3">
        <w:rPr>
          <w:rFonts w:ascii="Times New Roman" w:hAnsi="Times New Roman"/>
          <w:i/>
          <w:noProof/>
          <w:sz w:val="26"/>
          <w:szCs w:val="26"/>
        </w:rPr>
        <w:t xml:space="preserve">  </w:t>
      </w:r>
      <w:r w:rsidRPr="00092F8C">
        <w:rPr>
          <w:rFonts w:ascii="Times New Roman" w:hAnsi="Times New Roman"/>
          <w:i/>
          <w:noProof/>
          <w:sz w:val="26"/>
          <w:szCs w:val="26"/>
        </w:rPr>
        <w:t xml:space="preserve"> /</w:t>
      </w:r>
      <w:r w:rsidR="00E66CB3">
        <w:rPr>
          <w:rFonts w:ascii="Times New Roman" w:hAnsi="Times New Roman"/>
          <w:i/>
          <w:noProof/>
          <w:sz w:val="26"/>
          <w:szCs w:val="26"/>
        </w:rPr>
        <w:t xml:space="preserve">  </w:t>
      </w:r>
      <w:r w:rsidRPr="00092F8C">
        <w:rPr>
          <w:rFonts w:ascii="Times New Roman" w:hAnsi="Times New Roman"/>
          <w:i/>
          <w:noProof/>
          <w:sz w:val="26"/>
          <w:szCs w:val="26"/>
        </w:rPr>
        <w:t>/202</w:t>
      </w:r>
      <w:r w:rsidR="00E66CB3">
        <w:rPr>
          <w:rFonts w:ascii="Times New Roman" w:hAnsi="Times New Roman"/>
          <w:i/>
          <w:noProof/>
          <w:sz w:val="26"/>
          <w:szCs w:val="26"/>
        </w:rPr>
        <w:t>4 giữa Trung tâm Kiểm so</w:t>
      </w:r>
      <w:r w:rsidR="001B3EBD">
        <w:rPr>
          <w:rFonts w:ascii="Times New Roman" w:hAnsi="Times New Roman"/>
          <w:i/>
          <w:noProof/>
          <w:sz w:val="26"/>
          <w:szCs w:val="26"/>
        </w:rPr>
        <w:t>át bệnh tật tỉnh Lâm Đồng và Cô</w:t>
      </w:r>
      <w:r w:rsidR="00E66CB3">
        <w:rPr>
          <w:rFonts w:ascii="Times New Roman" w:hAnsi="Times New Roman"/>
          <w:i/>
          <w:noProof/>
          <w:sz w:val="26"/>
          <w:szCs w:val="26"/>
        </w:rPr>
        <w:t>n</w:t>
      </w:r>
      <w:r w:rsidR="001B3EBD">
        <w:rPr>
          <w:rFonts w:ascii="Times New Roman" w:hAnsi="Times New Roman"/>
          <w:i/>
          <w:noProof/>
          <w:sz w:val="26"/>
          <w:szCs w:val="26"/>
        </w:rPr>
        <w:t>g</w:t>
      </w:r>
      <w:r w:rsidR="00E66CB3">
        <w:rPr>
          <w:rFonts w:ascii="Times New Roman" w:hAnsi="Times New Roman"/>
          <w:i/>
          <w:noProof/>
          <w:sz w:val="26"/>
          <w:szCs w:val="26"/>
        </w:rPr>
        <w:t xml:space="preserve"> ty.......</w:t>
      </w:r>
      <w:r w:rsidRPr="00092F8C">
        <w:rPr>
          <w:rFonts w:ascii="Times New Roman" w:hAnsi="Times New Roman"/>
          <w:b/>
          <w:noProof/>
          <w:sz w:val="26"/>
          <w:szCs w:val="26"/>
        </w:rPr>
        <w:t>)</w:t>
      </w: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959"/>
        <w:gridCol w:w="2297"/>
        <w:gridCol w:w="1239"/>
        <w:gridCol w:w="1323"/>
        <w:gridCol w:w="1500"/>
        <w:gridCol w:w="1174"/>
        <w:gridCol w:w="1174"/>
        <w:gridCol w:w="1174"/>
        <w:gridCol w:w="1158"/>
        <w:gridCol w:w="1167"/>
        <w:gridCol w:w="1611"/>
      </w:tblGrid>
      <w:tr w:rsidR="001B3EBD" w14:paraId="45042573" w14:textId="77777777" w:rsidTr="00AF5409">
        <w:trPr>
          <w:trHeight w:val="945"/>
          <w:tblHeader/>
          <w:jc w:val="center"/>
        </w:trPr>
        <w:tc>
          <w:tcPr>
            <w:tcW w:w="241" w:type="pct"/>
            <w:vAlign w:val="center"/>
            <w:hideMark/>
          </w:tcPr>
          <w:p w14:paraId="5C794F7D" w14:textId="77777777" w:rsidR="001B3EBD" w:rsidRDefault="001B3EBD" w:rsidP="00F1505D">
            <w:pPr>
              <w:ind w:left="1" w:hanging="3"/>
              <w:jc w:val="center"/>
              <w:rPr>
                <w:rFonts w:ascii="Times New Roman" w:hAnsi="Times New Roman"/>
                <w:b/>
                <w:bCs/>
              </w:rPr>
            </w:pPr>
            <w:r>
              <w:rPr>
                <w:rFonts w:ascii="Times New Roman" w:hAnsi="Times New Roman"/>
                <w:b/>
                <w:bCs/>
              </w:rPr>
              <w:t>STT</w:t>
            </w:r>
          </w:p>
        </w:tc>
        <w:tc>
          <w:tcPr>
            <w:tcW w:w="309" w:type="pct"/>
            <w:vAlign w:val="center"/>
          </w:tcPr>
          <w:p w14:paraId="34EB51C4" w14:textId="77777777" w:rsidR="001B3EBD" w:rsidRDefault="001B3EBD" w:rsidP="00F1505D">
            <w:pPr>
              <w:ind w:left="1" w:hanging="3"/>
              <w:jc w:val="center"/>
              <w:rPr>
                <w:rFonts w:ascii="Times New Roman" w:hAnsi="Times New Roman"/>
                <w:b/>
                <w:bCs/>
              </w:rPr>
            </w:pPr>
            <w:r>
              <w:rPr>
                <w:rFonts w:ascii="Times New Roman" w:hAnsi="Times New Roman"/>
                <w:b/>
                <w:bCs/>
              </w:rPr>
              <w:t>Tên thuốc</w:t>
            </w:r>
          </w:p>
        </w:tc>
        <w:tc>
          <w:tcPr>
            <w:tcW w:w="740" w:type="pct"/>
            <w:vAlign w:val="center"/>
            <w:hideMark/>
          </w:tcPr>
          <w:p w14:paraId="42ACA07F" w14:textId="77777777" w:rsidR="001B3EBD" w:rsidRDefault="001B3EBD" w:rsidP="00F1505D">
            <w:pPr>
              <w:ind w:left="1" w:hanging="3"/>
              <w:jc w:val="center"/>
              <w:rPr>
                <w:rFonts w:ascii="Times New Roman" w:hAnsi="Times New Roman"/>
                <w:b/>
                <w:bCs/>
              </w:rPr>
            </w:pPr>
            <w:r>
              <w:rPr>
                <w:rFonts w:ascii="Times New Roman" w:hAnsi="Times New Roman"/>
                <w:b/>
                <w:bCs/>
              </w:rPr>
              <w:t>Tên hoạt</w:t>
            </w:r>
            <w:r>
              <w:rPr>
                <w:rFonts w:ascii="Times New Roman" w:hAnsi="Times New Roman"/>
                <w:b/>
                <w:bCs/>
              </w:rPr>
              <w:br/>
              <w:t xml:space="preserve"> chất</w:t>
            </w:r>
          </w:p>
        </w:tc>
        <w:tc>
          <w:tcPr>
            <w:tcW w:w="399" w:type="pct"/>
            <w:vAlign w:val="center"/>
            <w:hideMark/>
          </w:tcPr>
          <w:p w14:paraId="73960F3C" w14:textId="77777777" w:rsidR="001B3EBD" w:rsidRDefault="001B3EBD" w:rsidP="00F1505D">
            <w:pPr>
              <w:ind w:left="1" w:hanging="3"/>
              <w:jc w:val="center"/>
              <w:rPr>
                <w:rFonts w:ascii="Times New Roman" w:hAnsi="Times New Roman"/>
                <w:b/>
                <w:bCs/>
              </w:rPr>
            </w:pPr>
            <w:r>
              <w:rPr>
                <w:rFonts w:ascii="Times New Roman" w:hAnsi="Times New Roman"/>
                <w:b/>
                <w:bCs/>
              </w:rPr>
              <w:t xml:space="preserve">Nhóm </w:t>
            </w:r>
            <w:r>
              <w:rPr>
                <w:rFonts w:ascii="Times New Roman" w:hAnsi="Times New Roman"/>
                <w:b/>
                <w:bCs/>
              </w:rPr>
              <w:br/>
              <w:t>TCKT</w:t>
            </w:r>
          </w:p>
          <w:p w14:paraId="5ED36E9A" w14:textId="77777777" w:rsidR="001B3EBD" w:rsidRDefault="001B3EBD" w:rsidP="00F1505D">
            <w:pPr>
              <w:ind w:left="1" w:hanging="3"/>
              <w:jc w:val="center"/>
              <w:rPr>
                <w:rFonts w:ascii="Times New Roman" w:hAnsi="Times New Roman"/>
                <w:b/>
                <w:bCs/>
              </w:rPr>
            </w:pPr>
            <w:r>
              <w:rPr>
                <w:rFonts w:ascii="Times New Roman" w:hAnsi="Times New Roman"/>
                <w:b/>
                <w:bCs/>
              </w:rPr>
              <w:t>Theo thông tư 07/2024/ TT-BYT</w:t>
            </w:r>
          </w:p>
        </w:tc>
        <w:tc>
          <w:tcPr>
            <w:tcW w:w="426" w:type="pct"/>
            <w:vAlign w:val="center"/>
            <w:hideMark/>
          </w:tcPr>
          <w:p w14:paraId="7046E2E2" w14:textId="77777777" w:rsidR="001B3EBD" w:rsidRDefault="001B3EBD" w:rsidP="00F1505D">
            <w:pPr>
              <w:ind w:left="1" w:hanging="3"/>
              <w:jc w:val="center"/>
              <w:rPr>
                <w:rFonts w:ascii="Times New Roman" w:hAnsi="Times New Roman"/>
                <w:b/>
                <w:bCs/>
              </w:rPr>
            </w:pPr>
            <w:r>
              <w:rPr>
                <w:rFonts w:ascii="Times New Roman" w:hAnsi="Times New Roman"/>
                <w:b/>
                <w:bCs/>
              </w:rPr>
              <w:t>Đường</w:t>
            </w:r>
            <w:r>
              <w:rPr>
                <w:rFonts w:ascii="Times New Roman" w:hAnsi="Times New Roman"/>
                <w:b/>
                <w:bCs/>
              </w:rPr>
              <w:br/>
              <w:t xml:space="preserve"> dùng, dạng b</w:t>
            </w:r>
            <w:bookmarkStart w:id="8" w:name="_GoBack"/>
            <w:bookmarkEnd w:id="8"/>
            <w:r>
              <w:rPr>
                <w:rFonts w:ascii="Times New Roman" w:hAnsi="Times New Roman"/>
                <w:b/>
                <w:bCs/>
              </w:rPr>
              <w:t>ào chế</w:t>
            </w:r>
          </w:p>
        </w:tc>
        <w:tc>
          <w:tcPr>
            <w:tcW w:w="483" w:type="pct"/>
            <w:vAlign w:val="center"/>
            <w:hideMark/>
          </w:tcPr>
          <w:p w14:paraId="6A7AE93E" w14:textId="77777777" w:rsidR="001B3EBD" w:rsidRDefault="001B3EBD" w:rsidP="00F1505D">
            <w:pPr>
              <w:ind w:left="1" w:hanging="3"/>
              <w:jc w:val="center"/>
              <w:rPr>
                <w:rFonts w:ascii="Times New Roman" w:hAnsi="Times New Roman"/>
                <w:b/>
                <w:bCs/>
              </w:rPr>
            </w:pPr>
            <w:r>
              <w:rPr>
                <w:rFonts w:ascii="Times New Roman" w:hAnsi="Times New Roman"/>
                <w:b/>
                <w:bCs/>
              </w:rPr>
              <w:t>Qui cách</w:t>
            </w:r>
          </w:p>
        </w:tc>
        <w:tc>
          <w:tcPr>
            <w:tcW w:w="378" w:type="pct"/>
            <w:vAlign w:val="center"/>
          </w:tcPr>
          <w:p w14:paraId="0852D428" w14:textId="77777777" w:rsidR="001B3EBD" w:rsidRDefault="001B3EBD" w:rsidP="00F1505D">
            <w:pPr>
              <w:ind w:left="1" w:hanging="3"/>
              <w:jc w:val="center"/>
              <w:rPr>
                <w:rFonts w:ascii="Times New Roman" w:hAnsi="Times New Roman"/>
                <w:b/>
                <w:bCs/>
              </w:rPr>
            </w:pPr>
            <w:r>
              <w:rPr>
                <w:rFonts w:ascii="Times New Roman" w:hAnsi="Times New Roman"/>
                <w:b/>
                <w:bCs/>
              </w:rPr>
              <w:t>SĐK, GPLH</w:t>
            </w:r>
          </w:p>
        </w:tc>
        <w:tc>
          <w:tcPr>
            <w:tcW w:w="378" w:type="pct"/>
            <w:vAlign w:val="center"/>
          </w:tcPr>
          <w:p w14:paraId="6CA1B3D5" w14:textId="77777777" w:rsidR="001B3EBD" w:rsidRDefault="001B3EBD" w:rsidP="00F1505D">
            <w:pPr>
              <w:ind w:left="1" w:hanging="3"/>
              <w:rPr>
                <w:rFonts w:ascii="Times New Roman" w:hAnsi="Times New Roman"/>
                <w:b/>
                <w:bCs/>
              </w:rPr>
            </w:pPr>
            <w:r>
              <w:rPr>
                <w:rFonts w:ascii="Times New Roman" w:hAnsi="Times New Roman"/>
                <w:b/>
                <w:bCs/>
              </w:rPr>
              <w:t>Cơ sở sản xuất, nước SX</w:t>
            </w:r>
          </w:p>
        </w:tc>
        <w:tc>
          <w:tcPr>
            <w:tcW w:w="378" w:type="pct"/>
            <w:vAlign w:val="center"/>
            <w:hideMark/>
          </w:tcPr>
          <w:p w14:paraId="127CE027" w14:textId="77777777" w:rsidR="001B3EBD" w:rsidRDefault="001B3EBD" w:rsidP="00F1505D">
            <w:pPr>
              <w:ind w:left="1" w:hanging="3"/>
              <w:jc w:val="center"/>
              <w:rPr>
                <w:rFonts w:ascii="Times New Roman" w:hAnsi="Times New Roman"/>
                <w:b/>
                <w:bCs/>
              </w:rPr>
            </w:pPr>
            <w:r>
              <w:rPr>
                <w:rFonts w:ascii="Times New Roman" w:hAnsi="Times New Roman"/>
                <w:b/>
                <w:bCs/>
              </w:rPr>
              <w:t>Đơn vị</w:t>
            </w:r>
            <w:r>
              <w:rPr>
                <w:rFonts w:ascii="Times New Roman" w:hAnsi="Times New Roman"/>
                <w:b/>
                <w:bCs/>
              </w:rPr>
              <w:br/>
              <w:t>tính</w:t>
            </w:r>
          </w:p>
        </w:tc>
        <w:tc>
          <w:tcPr>
            <w:tcW w:w="373" w:type="pct"/>
            <w:vAlign w:val="center"/>
            <w:hideMark/>
          </w:tcPr>
          <w:p w14:paraId="5BAFEFB0" w14:textId="77777777" w:rsidR="001B3EBD" w:rsidRDefault="001B3EBD" w:rsidP="00F1505D">
            <w:pPr>
              <w:ind w:left="1" w:hanging="3"/>
              <w:jc w:val="center"/>
              <w:rPr>
                <w:rFonts w:ascii="Times New Roman" w:hAnsi="Times New Roman"/>
                <w:b/>
                <w:bCs/>
              </w:rPr>
            </w:pPr>
            <w:r>
              <w:rPr>
                <w:rFonts w:ascii="Times New Roman" w:hAnsi="Times New Roman"/>
                <w:b/>
                <w:bCs/>
              </w:rPr>
              <w:t>Số lượng kế hoạch</w:t>
            </w:r>
          </w:p>
        </w:tc>
        <w:tc>
          <w:tcPr>
            <w:tcW w:w="376" w:type="pct"/>
            <w:vAlign w:val="center"/>
          </w:tcPr>
          <w:p w14:paraId="078B23A2" w14:textId="77777777" w:rsidR="001B3EBD" w:rsidRDefault="001B3EBD" w:rsidP="00F1505D">
            <w:pPr>
              <w:ind w:left="1" w:hanging="3"/>
              <w:jc w:val="center"/>
              <w:rPr>
                <w:rFonts w:ascii="Times New Roman" w:hAnsi="Times New Roman"/>
                <w:b/>
                <w:bCs/>
              </w:rPr>
            </w:pPr>
            <w:r>
              <w:rPr>
                <w:rFonts w:ascii="Times New Roman" w:hAnsi="Times New Roman"/>
                <w:b/>
                <w:bCs/>
              </w:rPr>
              <w:t>Đơn giá</w:t>
            </w:r>
          </w:p>
          <w:p w14:paraId="7FE2B884" w14:textId="77777777" w:rsidR="001B3EBD" w:rsidRDefault="001B3EBD" w:rsidP="00F1505D">
            <w:pPr>
              <w:ind w:left="1" w:hanging="3"/>
              <w:jc w:val="center"/>
              <w:rPr>
                <w:rFonts w:ascii="Times New Roman" w:hAnsi="Times New Roman"/>
                <w:b/>
                <w:bCs/>
              </w:rPr>
            </w:pPr>
            <w:r>
              <w:rPr>
                <w:rFonts w:ascii="Times New Roman" w:hAnsi="Times New Roman"/>
                <w:b/>
                <w:bCs/>
              </w:rPr>
              <w:t>(VNĐ)</w:t>
            </w:r>
          </w:p>
        </w:tc>
        <w:tc>
          <w:tcPr>
            <w:tcW w:w="520" w:type="pct"/>
            <w:vAlign w:val="center"/>
          </w:tcPr>
          <w:p w14:paraId="37CDA8C6" w14:textId="77777777" w:rsidR="001B3EBD" w:rsidRDefault="001B3EBD" w:rsidP="00F1505D">
            <w:pPr>
              <w:ind w:left="1" w:hanging="3"/>
              <w:jc w:val="center"/>
              <w:rPr>
                <w:rFonts w:ascii="Times New Roman" w:hAnsi="Times New Roman"/>
                <w:b/>
                <w:bCs/>
              </w:rPr>
            </w:pPr>
            <w:r>
              <w:rPr>
                <w:rFonts w:ascii="Times New Roman" w:hAnsi="Times New Roman"/>
                <w:b/>
                <w:bCs/>
              </w:rPr>
              <w:t>Thành tiền</w:t>
            </w:r>
          </w:p>
          <w:p w14:paraId="67D0817A" w14:textId="77777777" w:rsidR="001B3EBD" w:rsidRDefault="001B3EBD" w:rsidP="00F1505D">
            <w:pPr>
              <w:ind w:left="1" w:hanging="3"/>
              <w:jc w:val="center"/>
              <w:rPr>
                <w:rFonts w:ascii="Times New Roman" w:hAnsi="Times New Roman"/>
                <w:b/>
                <w:bCs/>
              </w:rPr>
            </w:pPr>
            <w:r>
              <w:rPr>
                <w:rFonts w:ascii="Times New Roman" w:hAnsi="Times New Roman"/>
                <w:b/>
                <w:bCs/>
              </w:rPr>
              <w:t>(VNĐ)</w:t>
            </w:r>
          </w:p>
        </w:tc>
      </w:tr>
      <w:tr w:rsidR="001B3EBD" w14:paraId="3A2F34B3" w14:textId="77777777" w:rsidTr="00AF5409">
        <w:trPr>
          <w:trHeight w:val="315"/>
          <w:jc w:val="center"/>
        </w:trPr>
        <w:tc>
          <w:tcPr>
            <w:tcW w:w="241" w:type="pct"/>
            <w:vAlign w:val="center"/>
            <w:hideMark/>
          </w:tcPr>
          <w:p w14:paraId="4B1D777B" w14:textId="77777777" w:rsidR="001B3EBD" w:rsidRDefault="001B3EBD" w:rsidP="00F1505D">
            <w:pPr>
              <w:ind w:left="1" w:hanging="3"/>
              <w:jc w:val="center"/>
              <w:rPr>
                <w:rFonts w:ascii="Times New Roman" w:hAnsi="Times New Roman"/>
              </w:rPr>
            </w:pPr>
            <w:r>
              <w:rPr>
                <w:rFonts w:ascii="Times New Roman" w:hAnsi="Times New Roman"/>
              </w:rPr>
              <w:t>1</w:t>
            </w:r>
          </w:p>
        </w:tc>
        <w:tc>
          <w:tcPr>
            <w:tcW w:w="309" w:type="pct"/>
          </w:tcPr>
          <w:p w14:paraId="447D8732" w14:textId="77777777" w:rsidR="001B3EBD" w:rsidRDefault="001B3EBD" w:rsidP="00F1505D">
            <w:pPr>
              <w:ind w:left="1" w:hanging="3"/>
              <w:rPr>
                <w:rFonts w:ascii="Times New Roman" w:hAnsi="Times New Roman"/>
                <w:color w:val="000000"/>
              </w:rPr>
            </w:pPr>
          </w:p>
        </w:tc>
        <w:tc>
          <w:tcPr>
            <w:tcW w:w="740" w:type="pct"/>
            <w:vAlign w:val="center"/>
            <w:hideMark/>
          </w:tcPr>
          <w:p w14:paraId="1EB85704" w14:textId="77777777" w:rsidR="001B3EBD" w:rsidRDefault="001B3EBD" w:rsidP="00F1505D">
            <w:pPr>
              <w:ind w:left="1" w:hanging="3"/>
              <w:rPr>
                <w:rFonts w:ascii="Times New Roman" w:hAnsi="Times New Roman"/>
                <w:color w:val="000000"/>
              </w:rPr>
            </w:pPr>
            <w:r>
              <w:rPr>
                <w:rFonts w:ascii="Times New Roman" w:hAnsi="Times New Roman"/>
                <w:color w:val="000000"/>
              </w:rPr>
              <w:t>Actiso, Rau đắng đất, Bìm bìm</w:t>
            </w:r>
          </w:p>
        </w:tc>
        <w:tc>
          <w:tcPr>
            <w:tcW w:w="399" w:type="pct"/>
            <w:vAlign w:val="center"/>
            <w:hideMark/>
          </w:tcPr>
          <w:p w14:paraId="20EF03BB"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t>N1</w:t>
            </w:r>
          </w:p>
        </w:tc>
        <w:tc>
          <w:tcPr>
            <w:tcW w:w="426" w:type="pct"/>
            <w:vAlign w:val="center"/>
            <w:hideMark/>
          </w:tcPr>
          <w:p w14:paraId="0C6ED728"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t>Uống, viên nang</w:t>
            </w:r>
          </w:p>
        </w:tc>
        <w:tc>
          <w:tcPr>
            <w:tcW w:w="483" w:type="pct"/>
            <w:vAlign w:val="center"/>
          </w:tcPr>
          <w:p w14:paraId="1340D22E" w14:textId="77777777" w:rsidR="001B3EBD" w:rsidRDefault="001B3EBD" w:rsidP="00F1505D">
            <w:pPr>
              <w:ind w:left="1" w:hanging="3"/>
              <w:jc w:val="center"/>
              <w:rPr>
                <w:rFonts w:ascii="Times New Roman" w:hAnsi="Times New Roman"/>
              </w:rPr>
            </w:pPr>
          </w:p>
        </w:tc>
        <w:tc>
          <w:tcPr>
            <w:tcW w:w="378" w:type="pct"/>
          </w:tcPr>
          <w:p w14:paraId="38CBEE7A" w14:textId="77777777" w:rsidR="001B3EBD" w:rsidRDefault="001B3EBD" w:rsidP="00F1505D">
            <w:pPr>
              <w:ind w:left="1" w:hanging="3"/>
              <w:jc w:val="center"/>
              <w:rPr>
                <w:rFonts w:ascii="Times New Roman" w:hAnsi="Times New Roman"/>
                <w:color w:val="000000"/>
              </w:rPr>
            </w:pPr>
          </w:p>
        </w:tc>
        <w:tc>
          <w:tcPr>
            <w:tcW w:w="378" w:type="pct"/>
          </w:tcPr>
          <w:p w14:paraId="028887E7" w14:textId="77777777" w:rsidR="001B3EBD" w:rsidRDefault="001B3EBD" w:rsidP="00F1505D">
            <w:pPr>
              <w:ind w:left="1" w:hanging="3"/>
              <w:jc w:val="center"/>
              <w:rPr>
                <w:rFonts w:ascii="Times New Roman" w:hAnsi="Times New Roman"/>
                <w:color w:val="000000"/>
              </w:rPr>
            </w:pPr>
          </w:p>
        </w:tc>
        <w:tc>
          <w:tcPr>
            <w:tcW w:w="378" w:type="pct"/>
            <w:vAlign w:val="center"/>
            <w:hideMark/>
          </w:tcPr>
          <w:p w14:paraId="4AD26AA1"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t>Viên</w:t>
            </w:r>
          </w:p>
        </w:tc>
        <w:tc>
          <w:tcPr>
            <w:tcW w:w="373" w:type="pct"/>
            <w:vAlign w:val="center"/>
            <w:hideMark/>
          </w:tcPr>
          <w:p w14:paraId="055187CC" w14:textId="77777777" w:rsidR="001B3EBD" w:rsidRDefault="001B3EBD" w:rsidP="00F1505D">
            <w:pPr>
              <w:ind w:left="1" w:hanging="3"/>
              <w:jc w:val="right"/>
              <w:rPr>
                <w:rFonts w:ascii="Times New Roman" w:hAnsi="Times New Roman"/>
                <w:color w:val="000000"/>
              </w:rPr>
            </w:pPr>
            <w:r>
              <w:rPr>
                <w:rFonts w:ascii="Times New Roman" w:hAnsi="Times New Roman"/>
                <w:color w:val="000000"/>
              </w:rPr>
              <w:t>20.000</w:t>
            </w:r>
          </w:p>
        </w:tc>
        <w:tc>
          <w:tcPr>
            <w:tcW w:w="376" w:type="pct"/>
          </w:tcPr>
          <w:p w14:paraId="23D35768" w14:textId="77777777" w:rsidR="001B3EBD" w:rsidRDefault="001B3EBD" w:rsidP="00F1505D">
            <w:pPr>
              <w:ind w:left="1" w:hanging="3"/>
              <w:jc w:val="right"/>
              <w:rPr>
                <w:rFonts w:ascii="Times New Roman" w:hAnsi="Times New Roman"/>
                <w:color w:val="000000"/>
              </w:rPr>
            </w:pPr>
          </w:p>
        </w:tc>
        <w:tc>
          <w:tcPr>
            <w:tcW w:w="520" w:type="pct"/>
          </w:tcPr>
          <w:p w14:paraId="7DCCF064" w14:textId="77777777" w:rsidR="001B3EBD" w:rsidRDefault="001B3EBD" w:rsidP="00F1505D">
            <w:pPr>
              <w:ind w:left="1" w:hanging="3"/>
              <w:jc w:val="right"/>
              <w:rPr>
                <w:rFonts w:ascii="Times New Roman" w:hAnsi="Times New Roman"/>
                <w:color w:val="000000"/>
              </w:rPr>
            </w:pPr>
          </w:p>
        </w:tc>
      </w:tr>
      <w:tr w:rsidR="001B3EBD" w14:paraId="5D7FF529" w14:textId="77777777" w:rsidTr="00AF5409">
        <w:trPr>
          <w:trHeight w:val="315"/>
          <w:jc w:val="center"/>
        </w:trPr>
        <w:tc>
          <w:tcPr>
            <w:tcW w:w="241" w:type="pct"/>
            <w:vAlign w:val="center"/>
            <w:hideMark/>
          </w:tcPr>
          <w:p w14:paraId="400580FB" w14:textId="77777777" w:rsidR="001B3EBD" w:rsidRDefault="001B3EBD" w:rsidP="00F1505D">
            <w:pPr>
              <w:ind w:left="1" w:hanging="3"/>
              <w:jc w:val="center"/>
              <w:rPr>
                <w:rFonts w:ascii="Times New Roman" w:hAnsi="Times New Roman"/>
              </w:rPr>
            </w:pPr>
            <w:r>
              <w:rPr>
                <w:rFonts w:ascii="Times New Roman" w:hAnsi="Times New Roman"/>
              </w:rPr>
              <w:t>2</w:t>
            </w:r>
          </w:p>
        </w:tc>
        <w:tc>
          <w:tcPr>
            <w:tcW w:w="309" w:type="pct"/>
          </w:tcPr>
          <w:p w14:paraId="2E3201BD" w14:textId="77777777" w:rsidR="001B3EBD" w:rsidRDefault="001B3EBD" w:rsidP="00F1505D">
            <w:pPr>
              <w:ind w:left="1" w:hanging="3"/>
              <w:rPr>
                <w:rFonts w:ascii="Times New Roman" w:hAnsi="Times New Roman"/>
                <w:color w:val="000000"/>
              </w:rPr>
            </w:pPr>
          </w:p>
        </w:tc>
        <w:tc>
          <w:tcPr>
            <w:tcW w:w="740" w:type="pct"/>
            <w:vAlign w:val="center"/>
            <w:hideMark/>
          </w:tcPr>
          <w:p w14:paraId="4F79805B" w14:textId="77777777" w:rsidR="001B3EBD" w:rsidRDefault="001B3EBD" w:rsidP="00F1505D">
            <w:pPr>
              <w:ind w:left="1" w:hanging="3"/>
              <w:rPr>
                <w:rFonts w:ascii="Times New Roman" w:hAnsi="Times New Roman"/>
                <w:color w:val="000000"/>
              </w:rPr>
            </w:pPr>
            <w:r>
              <w:rPr>
                <w:rFonts w:ascii="Times New Roman" w:hAnsi="Times New Roman"/>
                <w:color w:val="000000"/>
              </w:rPr>
              <w:t>Cao khô Trinh nữ hoàng cung</w:t>
            </w:r>
          </w:p>
        </w:tc>
        <w:tc>
          <w:tcPr>
            <w:tcW w:w="399" w:type="pct"/>
            <w:vAlign w:val="center"/>
            <w:hideMark/>
          </w:tcPr>
          <w:p w14:paraId="033E14F4"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t>N3</w:t>
            </w:r>
          </w:p>
        </w:tc>
        <w:tc>
          <w:tcPr>
            <w:tcW w:w="426" w:type="pct"/>
            <w:vAlign w:val="center"/>
            <w:hideMark/>
          </w:tcPr>
          <w:p w14:paraId="7FB68BB6"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t>Uống, viên</w:t>
            </w:r>
          </w:p>
        </w:tc>
        <w:tc>
          <w:tcPr>
            <w:tcW w:w="483" w:type="pct"/>
            <w:vAlign w:val="center"/>
          </w:tcPr>
          <w:p w14:paraId="191AB25E" w14:textId="77777777" w:rsidR="001B3EBD" w:rsidRDefault="001B3EBD" w:rsidP="00F1505D">
            <w:pPr>
              <w:ind w:left="1" w:hanging="3"/>
              <w:jc w:val="center"/>
              <w:rPr>
                <w:rFonts w:ascii="Times New Roman" w:hAnsi="Times New Roman"/>
                <w:color w:val="000000"/>
              </w:rPr>
            </w:pPr>
          </w:p>
        </w:tc>
        <w:tc>
          <w:tcPr>
            <w:tcW w:w="378" w:type="pct"/>
          </w:tcPr>
          <w:p w14:paraId="30398442" w14:textId="77777777" w:rsidR="001B3EBD" w:rsidRDefault="001B3EBD" w:rsidP="00F1505D">
            <w:pPr>
              <w:ind w:left="1" w:hanging="3"/>
              <w:jc w:val="center"/>
              <w:rPr>
                <w:rFonts w:ascii="Times New Roman" w:hAnsi="Times New Roman"/>
                <w:color w:val="000000"/>
              </w:rPr>
            </w:pPr>
          </w:p>
        </w:tc>
        <w:tc>
          <w:tcPr>
            <w:tcW w:w="378" w:type="pct"/>
          </w:tcPr>
          <w:p w14:paraId="2993B617" w14:textId="77777777" w:rsidR="001B3EBD" w:rsidRDefault="001B3EBD" w:rsidP="00F1505D">
            <w:pPr>
              <w:ind w:left="1" w:hanging="3"/>
              <w:jc w:val="center"/>
              <w:rPr>
                <w:rFonts w:ascii="Times New Roman" w:hAnsi="Times New Roman"/>
                <w:color w:val="000000"/>
              </w:rPr>
            </w:pPr>
          </w:p>
        </w:tc>
        <w:tc>
          <w:tcPr>
            <w:tcW w:w="378" w:type="pct"/>
            <w:vAlign w:val="center"/>
            <w:hideMark/>
          </w:tcPr>
          <w:p w14:paraId="22BD493A"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t>Viên</w:t>
            </w:r>
          </w:p>
        </w:tc>
        <w:tc>
          <w:tcPr>
            <w:tcW w:w="373" w:type="pct"/>
            <w:vAlign w:val="center"/>
            <w:hideMark/>
          </w:tcPr>
          <w:p w14:paraId="52AF0ABD" w14:textId="77777777" w:rsidR="001B3EBD" w:rsidRDefault="001B3EBD" w:rsidP="00F1505D">
            <w:pPr>
              <w:ind w:left="1" w:hanging="3"/>
              <w:jc w:val="right"/>
              <w:rPr>
                <w:rFonts w:ascii="Times New Roman" w:hAnsi="Times New Roman"/>
                <w:color w:val="000000"/>
              </w:rPr>
            </w:pPr>
            <w:r>
              <w:rPr>
                <w:rFonts w:ascii="Times New Roman" w:hAnsi="Times New Roman"/>
                <w:color w:val="000000"/>
              </w:rPr>
              <w:t>2.000</w:t>
            </w:r>
          </w:p>
        </w:tc>
        <w:tc>
          <w:tcPr>
            <w:tcW w:w="376" w:type="pct"/>
          </w:tcPr>
          <w:p w14:paraId="203BD83E" w14:textId="77777777" w:rsidR="001B3EBD" w:rsidRDefault="001B3EBD" w:rsidP="00F1505D">
            <w:pPr>
              <w:ind w:left="1" w:hanging="3"/>
              <w:jc w:val="right"/>
              <w:rPr>
                <w:rFonts w:ascii="Times New Roman" w:hAnsi="Times New Roman"/>
                <w:color w:val="000000"/>
              </w:rPr>
            </w:pPr>
          </w:p>
        </w:tc>
        <w:tc>
          <w:tcPr>
            <w:tcW w:w="520" w:type="pct"/>
          </w:tcPr>
          <w:p w14:paraId="32E3855C" w14:textId="77777777" w:rsidR="001B3EBD" w:rsidRDefault="001B3EBD" w:rsidP="00F1505D">
            <w:pPr>
              <w:ind w:left="1" w:hanging="3"/>
              <w:jc w:val="right"/>
              <w:rPr>
                <w:rFonts w:ascii="Times New Roman" w:hAnsi="Times New Roman"/>
                <w:color w:val="000000"/>
              </w:rPr>
            </w:pPr>
          </w:p>
        </w:tc>
      </w:tr>
      <w:tr w:rsidR="001B3EBD" w14:paraId="426767A7" w14:textId="77777777" w:rsidTr="00AF5409">
        <w:trPr>
          <w:trHeight w:val="315"/>
          <w:jc w:val="center"/>
        </w:trPr>
        <w:tc>
          <w:tcPr>
            <w:tcW w:w="241" w:type="pct"/>
            <w:vAlign w:val="center"/>
            <w:hideMark/>
          </w:tcPr>
          <w:p w14:paraId="10ECFE77" w14:textId="77777777" w:rsidR="001B3EBD" w:rsidRDefault="001B3EBD" w:rsidP="00F1505D">
            <w:pPr>
              <w:ind w:left="1" w:hanging="3"/>
              <w:jc w:val="center"/>
              <w:rPr>
                <w:rFonts w:ascii="Times New Roman" w:hAnsi="Times New Roman"/>
              </w:rPr>
            </w:pPr>
            <w:r>
              <w:rPr>
                <w:rFonts w:ascii="Times New Roman" w:hAnsi="Times New Roman"/>
              </w:rPr>
              <w:t>3</w:t>
            </w:r>
          </w:p>
        </w:tc>
        <w:tc>
          <w:tcPr>
            <w:tcW w:w="309" w:type="pct"/>
          </w:tcPr>
          <w:p w14:paraId="6EEAC32A" w14:textId="77777777" w:rsidR="001B3EBD" w:rsidRDefault="001B3EBD" w:rsidP="00F1505D">
            <w:pPr>
              <w:ind w:left="1" w:hanging="3"/>
              <w:rPr>
                <w:rFonts w:ascii="Times New Roman" w:hAnsi="Times New Roman"/>
                <w:color w:val="000000"/>
              </w:rPr>
            </w:pPr>
          </w:p>
        </w:tc>
        <w:tc>
          <w:tcPr>
            <w:tcW w:w="740" w:type="pct"/>
            <w:vAlign w:val="center"/>
            <w:hideMark/>
          </w:tcPr>
          <w:p w14:paraId="3F4E1B58" w14:textId="77777777" w:rsidR="001B3EBD" w:rsidRDefault="001B3EBD" w:rsidP="00F1505D">
            <w:pPr>
              <w:ind w:left="1" w:hanging="3"/>
              <w:rPr>
                <w:rFonts w:ascii="Times New Roman" w:hAnsi="Times New Roman"/>
                <w:color w:val="000000"/>
              </w:rPr>
            </w:pPr>
            <w:r>
              <w:rPr>
                <w:rFonts w:ascii="Times New Roman" w:hAnsi="Times New Roman"/>
                <w:color w:val="000000"/>
              </w:rPr>
              <w:t>Đinh lăng, Bạch quả</w:t>
            </w:r>
          </w:p>
        </w:tc>
        <w:tc>
          <w:tcPr>
            <w:tcW w:w="399" w:type="pct"/>
            <w:vAlign w:val="center"/>
            <w:hideMark/>
          </w:tcPr>
          <w:p w14:paraId="327BC6D3"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t>N2</w:t>
            </w:r>
          </w:p>
        </w:tc>
        <w:tc>
          <w:tcPr>
            <w:tcW w:w="426" w:type="pct"/>
            <w:vAlign w:val="center"/>
            <w:hideMark/>
          </w:tcPr>
          <w:p w14:paraId="51876DE9"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t>Uống, viên</w:t>
            </w:r>
          </w:p>
        </w:tc>
        <w:tc>
          <w:tcPr>
            <w:tcW w:w="483" w:type="pct"/>
            <w:vAlign w:val="center"/>
          </w:tcPr>
          <w:p w14:paraId="539054A4" w14:textId="77777777" w:rsidR="001B3EBD" w:rsidRDefault="001B3EBD" w:rsidP="00F1505D">
            <w:pPr>
              <w:ind w:left="1" w:hanging="3"/>
              <w:jc w:val="center"/>
              <w:rPr>
                <w:rFonts w:ascii="Times New Roman" w:hAnsi="Times New Roman"/>
                <w:color w:val="000000"/>
              </w:rPr>
            </w:pPr>
          </w:p>
        </w:tc>
        <w:tc>
          <w:tcPr>
            <w:tcW w:w="378" w:type="pct"/>
          </w:tcPr>
          <w:p w14:paraId="630BFEFA" w14:textId="77777777" w:rsidR="001B3EBD" w:rsidRDefault="001B3EBD" w:rsidP="00F1505D">
            <w:pPr>
              <w:ind w:left="1" w:hanging="3"/>
              <w:jc w:val="center"/>
              <w:rPr>
                <w:rFonts w:ascii="Times New Roman" w:hAnsi="Times New Roman"/>
                <w:color w:val="000000"/>
              </w:rPr>
            </w:pPr>
          </w:p>
        </w:tc>
        <w:tc>
          <w:tcPr>
            <w:tcW w:w="378" w:type="pct"/>
          </w:tcPr>
          <w:p w14:paraId="5E41B022" w14:textId="77777777" w:rsidR="001B3EBD" w:rsidRDefault="001B3EBD" w:rsidP="00F1505D">
            <w:pPr>
              <w:ind w:left="1" w:hanging="3"/>
              <w:jc w:val="center"/>
              <w:rPr>
                <w:rFonts w:ascii="Times New Roman" w:hAnsi="Times New Roman"/>
                <w:color w:val="000000"/>
              </w:rPr>
            </w:pPr>
          </w:p>
        </w:tc>
        <w:tc>
          <w:tcPr>
            <w:tcW w:w="378" w:type="pct"/>
            <w:vAlign w:val="center"/>
            <w:hideMark/>
          </w:tcPr>
          <w:p w14:paraId="190EF719"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t>Viên</w:t>
            </w:r>
          </w:p>
        </w:tc>
        <w:tc>
          <w:tcPr>
            <w:tcW w:w="373" w:type="pct"/>
            <w:vAlign w:val="center"/>
            <w:hideMark/>
          </w:tcPr>
          <w:p w14:paraId="6E2A3F63" w14:textId="77777777" w:rsidR="001B3EBD" w:rsidRDefault="001B3EBD" w:rsidP="00F1505D">
            <w:pPr>
              <w:ind w:left="1" w:hanging="3"/>
              <w:jc w:val="right"/>
              <w:rPr>
                <w:rFonts w:ascii="Times New Roman" w:hAnsi="Times New Roman"/>
                <w:color w:val="000000"/>
              </w:rPr>
            </w:pPr>
            <w:r>
              <w:rPr>
                <w:rFonts w:ascii="Times New Roman" w:hAnsi="Times New Roman"/>
                <w:color w:val="000000"/>
              </w:rPr>
              <w:t>5.000</w:t>
            </w:r>
          </w:p>
        </w:tc>
        <w:tc>
          <w:tcPr>
            <w:tcW w:w="376" w:type="pct"/>
          </w:tcPr>
          <w:p w14:paraId="65CEB9D7" w14:textId="77777777" w:rsidR="001B3EBD" w:rsidRDefault="001B3EBD" w:rsidP="00F1505D">
            <w:pPr>
              <w:ind w:left="1" w:hanging="3"/>
              <w:jc w:val="right"/>
              <w:rPr>
                <w:rFonts w:ascii="Times New Roman" w:hAnsi="Times New Roman"/>
                <w:color w:val="000000"/>
              </w:rPr>
            </w:pPr>
          </w:p>
        </w:tc>
        <w:tc>
          <w:tcPr>
            <w:tcW w:w="520" w:type="pct"/>
          </w:tcPr>
          <w:p w14:paraId="46BC5721" w14:textId="77777777" w:rsidR="001B3EBD" w:rsidRDefault="001B3EBD" w:rsidP="00F1505D">
            <w:pPr>
              <w:ind w:left="1" w:hanging="3"/>
              <w:jc w:val="right"/>
              <w:rPr>
                <w:rFonts w:ascii="Times New Roman" w:hAnsi="Times New Roman"/>
                <w:color w:val="000000"/>
              </w:rPr>
            </w:pPr>
          </w:p>
        </w:tc>
      </w:tr>
      <w:tr w:rsidR="001B3EBD" w14:paraId="60695B08" w14:textId="77777777" w:rsidTr="00AF5409">
        <w:trPr>
          <w:trHeight w:val="1080"/>
          <w:jc w:val="center"/>
        </w:trPr>
        <w:tc>
          <w:tcPr>
            <w:tcW w:w="241" w:type="pct"/>
            <w:hideMark/>
          </w:tcPr>
          <w:p w14:paraId="14004345" w14:textId="77777777" w:rsidR="001B3EBD" w:rsidRDefault="001B3EBD" w:rsidP="00F1505D">
            <w:pPr>
              <w:ind w:left="1" w:hanging="3"/>
              <w:rPr>
                <w:rFonts w:ascii="Times New Roman" w:eastAsiaTheme="minorHAnsi" w:hAnsi="Times New Roman"/>
              </w:rPr>
            </w:pPr>
            <w:r>
              <w:rPr>
                <w:rFonts w:ascii="Times New Roman" w:hAnsi="Times New Roman"/>
              </w:rPr>
              <w:t xml:space="preserve">  4</w:t>
            </w:r>
          </w:p>
        </w:tc>
        <w:tc>
          <w:tcPr>
            <w:tcW w:w="309" w:type="pct"/>
          </w:tcPr>
          <w:p w14:paraId="69215A1F" w14:textId="77777777" w:rsidR="001B3EBD" w:rsidRDefault="001B3EBD" w:rsidP="00F1505D">
            <w:pPr>
              <w:ind w:left="1" w:hanging="3"/>
              <w:rPr>
                <w:rFonts w:ascii="Times New Roman" w:hAnsi="Times New Roman"/>
              </w:rPr>
            </w:pPr>
          </w:p>
        </w:tc>
        <w:tc>
          <w:tcPr>
            <w:tcW w:w="740" w:type="pct"/>
            <w:hideMark/>
          </w:tcPr>
          <w:p w14:paraId="3F8B4FF9" w14:textId="77777777" w:rsidR="001B3EBD" w:rsidRDefault="001B3EBD" w:rsidP="00F1505D">
            <w:pPr>
              <w:ind w:left="1" w:hanging="3"/>
              <w:rPr>
                <w:rFonts w:ascii="Times New Roman" w:hAnsi="Times New Roman"/>
              </w:rPr>
            </w:pPr>
            <w:r>
              <w:rPr>
                <w:rFonts w:ascii="Times New Roman" w:hAnsi="Times New Roman"/>
              </w:rPr>
              <w:t xml:space="preserve"> Húng chanh. Núc nác. Cineol </w:t>
            </w:r>
          </w:p>
        </w:tc>
        <w:tc>
          <w:tcPr>
            <w:tcW w:w="399" w:type="pct"/>
            <w:hideMark/>
          </w:tcPr>
          <w:p w14:paraId="5E87CED5" w14:textId="77777777" w:rsidR="001B3EBD" w:rsidRDefault="001B3EBD" w:rsidP="00F1505D">
            <w:pPr>
              <w:ind w:left="1" w:hanging="3"/>
              <w:jc w:val="center"/>
              <w:rPr>
                <w:rFonts w:ascii="Times New Roman" w:hAnsi="Times New Roman"/>
              </w:rPr>
            </w:pPr>
            <w:r>
              <w:rPr>
                <w:rFonts w:ascii="Times New Roman" w:hAnsi="Times New Roman"/>
              </w:rPr>
              <w:t>N4</w:t>
            </w:r>
          </w:p>
        </w:tc>
        <w:tc>
          <w:tcPr>
            <w:tcW w:w="426" w:type="pct"/>
            <w:hideMark/>
          </w:tcPr>
          <w:p w14:paraId="1B16B73E" w14:textId="77777777" w:rsidR="001B3EBD" w:rsidRDefault="001B3EBD" w:rsidP="00F1505D">
            <w:pPr>
              <w:ind w:left="1" w:hanging="3"/>
              <w:rPr>
                <w:rFonts w:ascii="Times New Roman" w:hAnsi="Times New Roman"/>
              </w:rPr>
            </w:pPr>
            <w:r>
              <w:rPr>
                <w:rFonts w:ascii="Times New Roman" w:hAnsi="Times New Roman"/>
              </w:rPr>
              <w:t xml:space="preserve"> Uống, Dung dịch/ hỗn dịch/ nhũ dịch uống </w:t>
            </w:r>
          </w:p>
        </w:tc>
        <w:tc>
          <w:tcPr>
            <w:tcW w:w="483" w:type="pct"/>
          </w:tcPr>
          <w:p w14:paraId="518094A6" w14:textId="77777777" w:rsidR="001B3EBD" w:rsidRDefault="001B3EBD" w:rsidP="00F1505D">
            <w:pPr>
              <w:ind w:left="1" w:hanging="3"/>
              <w:rPr>
                <w:rFonts w:ascii="Times New Roman" w:hAnsi="Times New Roman"/>
              </w:rPr>
            </w:pPr>
          </w:p>
        </w:tc>
        <w:tc>
          <w:tcPr>
            <w:tcW w:w="378" w:type="pct"/>
          </w:tcPr>
          <w:p w14:paraId="4CD376F3" w14:textId="77777777" w:rsidR="001B3EBD" w:rsidRDefault="001B3EBD" w:rsidP="00F1505D">
            <w:pPr>
              <w:ind w:left="1" w:hanging="3"/>
              <w:rPr>
                <w:rFonts w:ascii="Times New Roman" w:hAnsi="Times New Roman"/>
              </w:rPr>
            </w:pPr>
          </w:p>
        </w:tc>
        <w:tc>
          <w:tcPr>
            <w:tcW w:w="378" w:type="pct"/>
          </w:tcPr>
          <w:p w14:paraId="67872F87" w14:textId="77777777" w:rsidR="001B3EBD" w:rsidRDefault="001B3EBD" w:rsidP="00F1505D">
            <w:pPr>
              <w:ind w:left="1" w:hanging="3"/>
              <w:rPr>
                <w:rFonts w:ascii="Times New Roman" w:hAnsi="Times New Roman"/>
              </w:rPr>
            </w:pPr>
          </w:p>
        </w:tc>
        <w:tc>
          <w:tcPr>
            <w:tcW w:w="378" w:type="pct"/>
            <w:hideMark/>
          </w:tcPr>
          <w:p w14:paraId="4837336C" w14:textId="77777777" w:rsidR="001B3EBD" w:rsidRDefault="001B3EBD" w:rsidP="00F1505D">
            <w:pPr>
              <w:ind w:left="1" w:hanging="3"/>
              <w:rPr>
                <w:rFonts w:ascii="Times New Roman" w:hAnsi="Times New Roman"/>
              </w:rPr>
            </w:pPr>
            <w:r>
              <w:rPr>
                <w:rFonts w:ascii="Times New Roman" w:hAnsi="Times New Roman"/>
              </w:rPr>
              <w:t xml:space="preserve">  Chai</w:t>
            </w:r>
          </w:p>
        </w:tc>
        <w:tc>
          <w:tcPr>
            <w:tcW w:w="373" w:type="pct"/>
            <w:hideMark/>
          </w:tcPr>
          <w:p w14:paraId="08BC86DC" w14:textId="77777777" w:rsidR="001B3EBD" w:rsidRDefault="001B3EBD" w:rsidP="00F1505D">
            <w:pPr>
              <w:ind w:left="1" w:hanging="3"/>
              <w:jc w:val="right"/>
              <w:rPr>
                <w:rFonts w:ascii="Times New Roman" w:hAnsi="Times New Roman"/>
              </w:rPr>
            </w:pPr>
            <w:r>
              <w:rPr>
                <w:rFonts w:ascii="Times New Roman" w:hAnsi="Times New Roman"/>
              </w:rPr>
              <w:t xml:space="preserve">        100</w:t>
            </w:r>
          </w:p>
        </w:tc>
        <w:tc>
          <w:tcPr>
            <w:tcW w:w="376" w:type="pct"/>
          </w:tcPr>
          <w:p w14:paraId="438E6A7B" w14:textId="77777777" w:rsidR="001B3EBD" w:rsidRDefault="001B3EBD" w:rsidP="00F1505D">
            <w:pPr>
              <w:ind w:left="1" w:hanging="3"/>
              <w:jc w:val="right"/>
              <w:rPr>
                <w:rFonts w:ascii="Times New Roman" w:hAnsi="Times New Roman"/>
              </w:rPr>
            </w:pPr>
          </w:p>
        </w:tc>
        <w:tc>
          <w:tcPr>
            <w:tcW w:w="520" w:type="pct"/>
          </w:tcPr>
          <w:p w14:paraId="4997D23D" w14:textId="77777777" w:rsidR="001B3EBD" w:rsidRDefault="001B3EBD" w:rsidP="00F1505D">
            <w:pPr>
              <w:ind w:left="1" w:hanging="3"/>
              <w:jc w:val="right"/>
              <w:rPr>
                <w:rFonts w:ascii="Times New Roman" w:hAnsi="Times New Roman"/>
              </w:rPr>
            </w:pPr>
          </w:p>
        </w:tc>
      </w:tr>
      <w:tr w:rsidR="001B3EBD" w14:paraId="46595119" w14:textId="77777777" w:rsidTr="00AF5409">
        <w:trPr>
          <w:trHeight w:val="315"/>
          <w:jc w:val="center"/>
        </w:trPr>
        <w:tc>
          <w:tcPr>
            <w:tcW w:w="241" w:type="pct"/>
            <w:vAlign w:val="center"/>
            <w:hideMark/>
          </w:tcPr>
          <w:p w14:paraId="44D618D3" w14:textId="77777777" w:rsidR="001B3EBD" w:rsidRDefault="001B3EBD" w:rsidP="00F1505D">
            <w:pPr>
              <w:ind w:left="1" w:hanging="3"/>
              <w:jc w:val="center"/>
              <w:rPr>
                <w:rFonts w:ascii="Times New Roman" w:hAnsi="Times New Roman"/>
              </w:rPr>
            </w:pPr>
            <w:r>
              <w:rPr>
                <w:rFonts w:ascii="Times New Roman" w:hAnsi="Times New Roman"/>
              </w:rPr>
              <w:t>5</w:t>
            </w:r>
          </w:p>
        </w:tc>
        <w:tc>
          <w:tcPr>
            <w:tcW w:w="309" w:type="pct"/>
          </w:tcPr>
          <w:p w14:paraId="6483251A" w14:textId="77777777" w:rsidR="001B3EBD" w:rsidRDefault="001B3EBD" w:rsidP="00F1505D">
            <w:pPr>
              <w:ind w:left="1" w:hanging="3"/>
              <w:rPr>
                <w:rFonts w:ascii="Times New Roman" w:hAnsi="Times New Roman"/>
                <w:color w:val="000000"/>
              </w:rPr>
            </w:pPr>
          </w:p>
        </w:tc>
        <w:tc>
          <w:tcPr>
            <w:tcW w:w="740" w:type="pct"/>
            <w:vAlign w:val="center"/>
            <w:hideMark/>
          </w:tcPr>
          <w:p w14:paraId="1633371B" w14:textId="77777777" w:rsidR="001B3EBD" w:rsidRDefault="001B3EBD" w:rsidP="00F1505D">
            <w:pPr>
              <w:ind w:left="1" w:hanging="3"/>
              <w:rPr>
                <w:rFonts w:ascii="Times New Roman" w:hAnsi="Times New Roman"/>
                <w:color w:val="000000"/>
              </w:rPr>
            </w:pPr>
            <w:r>
              <w:rPr>
                <w:rFonts w:ascii="Times New Roman" w:hAnsi="Times New Roman"/>
                <w:color w:val="000000"/>
              </w:rPr>
              <w:t>Kim tiền thảo</w:t>
            </w:r>
          </w:p>
        </w:tc>
        <w:tc>
          <w:tcPr>
            <w:tcW w:w="399" w:type="pct"/>
            <w:vAlign w:val="center"/>
            <w:hideMark/>
          </w:tcPr>
          <w:p w14:paraId="45D5C66C"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t>N1</w:t>
            </w:r>
          </w:p>
        </w:tc>
        <w:tc>
          <w:tcPr>
            <w:tcW w:w="426" w:type="pct"/>
            <w:vAlign w:val="center"/>
            <w:hideMark/>
          </w:tcPr>
          <w:p w14:paraId="3529FF3E"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t>Uống, viên nang</w:t>
            </w:r>
          </w:p>
        </w:tc>
        <w:tc>
          <w:tcPr>
            <w:tcW w:w="483" w:type="pct"/>
            <w:vAlign w:val="center"/>
          </w:tcPr>
          <w:p w14:paraId="2731B77B" w14:textId="77777777" w:rsidR="001B3EBD" w:rsidRDefault="001B3EBD" w:rsidP="00F1505D">
            <w:pPr>
              <w:ind w:left="1" w:hanging="3"/>
              <w:jc w:val="center"/>
              <w:rPr>
                <w:rFonts w:ascii="Times New Roman" w:hAnsi="Times New Roman"/>
              </w:rPr>
            </w:pPr>
          </w:p>
        </w:tc>
        <w:tc>
          <w:tcPr>
            <w:tcW w:w="378" w:type="pct"/>
          </w:tcPr>
          <w:p w14:paraId="3958A7E0" w14:textId="77777777" w:rsidR="001B3EBD" w:rsidRDefault="001B3EBD" w:rsidP="00F1505D">
            <w:pPr>
              <w:ind w:left="1" w:hanging="3"/>
              <w:jc w:val="center"/>
              <w:rPr>
                <w:rFonts w:ascii="Times New Roman" w:hAnsi="Times New Roman"/>
                <w:color w:val="000000"/>
              </w:rPr>
            </w:pPr>
          </w:p>
        </w:tc>
        <w:tc>
          <w:tcPr>
            <w:tcW w:w="378" w:type="pct"/>
          </w:tcPr>
          <w:p w14:paraId="192D0D13" w14:textId="77777777" w:rsidR="001B3EBD" w:rsidRDefault="001B3EBD" w:rsidP="00F1505D">
            <w:pPr>
              <w:ind w:left="1" w:hanging="3"/>
              <w:jc w:val="center"/>
              <w:rPr>
                <w:rFonts w:ascii="Times New Roman" w:hAnsi="Times New Roman"/>
                <w:color w:val="000000"/>
              </w:rPr>
            </w:pPr>
          </w:p>
        </w:tc>
        <w:tc>
          <w:tcPr>
            <w:tcW w:w="378" w:type="pct"/>
            <w:vAlign w:val="center"/>
            <w:hideMark/>
          </w:tcPr>
          <w:p w14:paraId="705B5D6D"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t>Viên</w:t>
            </w:r>
          </w:p>
        </w:tc>
        <w:tc>
          <w:tcPr>
            <w:tcW w:w="373" w:type="pct"/>
            <w:vAlign w:val="center"/>
            <w:hideMark/>
          </w:tcPr>
          <w:p w14:paraId="7C1C2265" w14:textId="77777777" w:rsidR="001B3EBD" w:rsidRDefault="001B3EBD" w:rsidP="00F1505D">
            <w:pPr>
              <w:ind w:left="1" w:hanging="3"/>
              <w:jc w:val="right"/>
              <w:rPr>
                <w:rFonts w:ascii="Times New Roman" w:hAnsi="Times New Roman"/>
                <w:color w:val="000000"/>
              </w:rPr>
            </w:pPr>
            <w:r>
              <w:rPr>
                <w:rFonts w:ascii="Times New Roman" w:hAnsi="Times New Roman"/>
                <w:color w:val="000000"/>
              </w:rPr>
              <w:t>2.000</w:t>
            </w:r>
          </w:p>
        </w:tc>
        <w:tc>
          <w:tcPr>
            <w:tcW w:w="376" w:type="pct"/>
          </w:tcPr>
          <w:p w14:paraId="5E606A03" w14:textId="77777777" w:rsidR="001B3EBD" w:rsidRDefault="001B3EBD" w:rsidP="00F1505D">
            <w:pPr>
              <w:ind w:left="1" w:hanging="3"/>
              <w:jc w:val="right"/>
              <w:rPr>
                <w:rFonts w:ascii="Times New Roman" w:hAnsi="Times New Roman"/>
                <w:color w:val="000000"/>
              </w:rPr>
            </w:pPr>
          </w:p>
        </w:tc>
        <w:tc>
          <w:tcPr>
            <w:tcW w:w="520" w:type="pct"/>
          </w:tcPr>
          <w:p w14:paraId="33CFCF88" w14:textId="77777777" w:rsidR="001B3EBD" w:rsidRDefault="001B3EBD" w:rsidP="00F1505D">
            <w:pPr>
              <w:ind w:left="1" w:hanging="3"/>
              <w:jc w:val="right"/>
              <w:rPr>
                <w:rFonts w:ascii="Times New Roman" w:hAnsi="Times New Roman"/>
                <w:color w:val="000000"/>
              </w:rPr>
            </w:pPr>
          </w:p>
        </w:tc>
      </w:tr>
      <w:tr w:rsidR="001B3EBD" w14:paraId="41FC975C" w14:textId="77777777" w:rsidTr="00AF5409">
        <w:trPr>
          <w:trHeight w:val="564"/>
          <w:jc w:val="center"/>
        </w:trPr>
        <w:tc>
          <w:tcPr>
            <w:tcW w:w="241" w:type="pct"/>
            <w:vAlign w:val="center"/>
            <w:hideMark/>
          </w:tcPr>
          <w:p w14:paraId="6B890ADD" w14:textId="77777777" w:rsidR="001B3EBD" w:rsidRDefault="001B3EBD" w:rsidP="00F1505D">
            <w:pPr>
              <w:ind w:left="1" w:hanging="3"/>
              <w:jc w:val="center"/>
              <w:rPr>
                <w:rFonts w:ascii="Times New Roman" w:hAnsi="Times New Roman"/>
              </w:rPr>
            </w:pPr>
            <w:r>
              <w:rPr>
                <w:rFonts w:ascii="Times New Roman" w:hAnsi="Times New Roman"/>
              </w:rPr>
              <w:t>6</w:t>
            </w:r>
          </w:p>
        </w:tc>
        <w:tc>
          <w:tcPr>
            <w:tcW w:w="309" w:type="pct"/>
          </w:tcPr>
          <w:p w14:paraId="0372B7E0" w14:textId="77777777" w:rsidR="001B3EBD" w:rsidRDefault="001B3EBD" w:rsidP="00F1505D">
            <w:pPr>
              <w:ind w:left="1" w:hanging="3"/>
              <w:rPr>
                <w:rFonts w:ascii="Times New Roman" w:hAnsi="Times New Roman"/>
                <w:color w:val="000000"/>
              </w:rPr>
            </w:pPr>
          </w:p>
        </w:tc>
        <w:tc>
          <w:tcPr>
            <w:tcW w:w="740" w:type="pct"/>
            <w:vAlign w:val="center"/>
            <w:hideMark/>
          </w:tcPr>
          <w:p w14:paraId="6304BBF4" w14:textId="77777777" w:rsidR="001B3EBD" w:rsidRDefault="001B3EBD" w:rsidP="00F1505D">
            <w:pPr>
              <w:ind w:left="1" w:hanging="3"/>
              <w:rPr>
                <w:rFonts w:ascii="Times New Roman" w:hAnsi="Times New Roman"/>
                <w:color w:val="000000"/>
              </w:rPr>
            </w:pPr>
            <w:r>
              <w:rPr>
                <w:rFonts w:ascii="Times New Roman" w:hAnsi="Times New Roman"/>
                <w:color w:val="000000"/>
              </w:rPr>
              <w:t xml:space="preserve"> Tỳ bà diệp. Cát cánh. Bách bộ. Tiền hồ. Tang bạch bì.</w:t>
            </w:r>
            <w:r>
              <w:rPr>
                <w:rFonts w:ascii="Times New Roman" w:hAnsi="Times New Roman"/>
                <w:color w:val="000000"/>
              </w:rPr>
              <w:br/>
            </w:r>
            <w:r>
              <w:rPr>
                <w:rFonts w:ascii="Times New Roman" w:hAnsi="Times New Roman"/>
                <w:color w:val="000000"/>
              </w:rPr>
              <w:lastRenderedPageBreak/>
              <w:t xml:space="preserve">Thiên môn. Phục linh. Cam thảo. Hoàng cầm. </w:t>
            </w:r>
          </w:p>
          <w:p w14:paraId="47AB6698" w14:textId="77777777" w:rsidR="001B3EBD" w:rsidRDefault="001B3EBD" w:rsidP="00F1505D">
            <w:pPr>
              <w:ind w:left="1" w:hanging="3"/>
              <w:rPr>
                <w:rFonts w:ascii="Times New Roman" w:hAnsi="Times New Roman"/>
                <w:color w:val="000000"/>
              </w:rPr>
            </w:pPr>
            <w:r>
              <w:rPr>
                <w:rFonts w:ascii="Times New Roman" w:hAnsi="Times New Roman"/>
                <w:color w:val="000000"/>
              </w:rPr>
              <w:t xml:space="preserve">Cineol. Menthol </w:t>
            </w:r>
          </w:p>
        </w:tc>
        <w:tc>
          <w:tcPr>
            <w:tcW w:w="399" w:type="pct"/>
            <w:vAlign w:val="center"/>
            <w:hideMark/>
          </w:tcPr>
          <w:p w14:paraId="158B9EBA"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lastRenderedPageBreak/>
              <w:t>N3</w:t>
            </w:r>
          </w:p>
        </w:tc>
        <w:tc>
          <w:tcPr>
            <w:tcW w:w="426" w:type="pct"/>
            <w:vAlign w:val="center"/>
            <w:hideMark/>
          </w:tcPr>
          <w:p w14:paraId="28550051"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t xml:space="preserve"> Uống, </w:t>
            </w:r>
            <w:r>
              <w:rPr>
                <w:rFonts w:ascii="Times New Roman" w:hAnsi="Times New Roman"/>
              </w:rPr>
              <w:t xml:space="preserve">Dung dịch/ hỗn dịch/ nhũ </w:t>
            </w:r>
            <w:r>
              <w:rPr>
                <w:rFonts w:ascii="Times New Roman" w:hAnsi="Times New Roman"/>
              </w:rPr>
              <w:lastRenderedPageBreak/>
              <w:t>dịch uống</w:t>
            </w:r>
            <w:r>
              <w:rPr>
                <w:rFonts w:ascii="Times New Roman" w:hAnsi="Times New Roman"/>
                <w:color w:val="000000"/>
              </w:rPr>
              <w:t xml:space="preserve"> </w:t>
            </w:r>
          </w:p>
        </w:tc>
        <w:tc>
          <w:tcPr>
            <w:tcW w:w="483" w:type="pct"/>
            <w:vAlign w:val="center"/>
            <w:hideMark/>
          </w:tcPr>
          <w:p w14:paraId="5FF9E67C" w14:textId="77777777" w:rsidR="001B3EBD" w:rsidRDefault="001B3EBD" w:rsidP="00F1505D">
            <w:pPr>
              <w:ind w:left="1" w:hanging="3"/>
              <w:jc w:val="center"/>
              <w:rPr>
                <w:rFonts w:ascii="Times New Roman" w:hAnsi="Times New Roman"/>
              </w:rPr>
            </w:pPr>
          </w:p>
        </w:tc>
        <w:tc>
          <w:tcPr>
            <w:tcW w:w="378" w:type="pct"/>
          </w:tcPr>
          <w:p w14:paraId="110C12B1" w14:textId="77777777" w:rsidR="001B3EBD" w:rsidRDefault="001B3EBD" w:rsidP="00F1505D">
            <w:pPr>
              <w:ind w:left="1" w:hanging="3"/>
              <w:jc w:val="center"/>
              <w:rPr>
                <w:rFonts w:ascii="Times New Roman" w:hAnsi="Times New Roman"/>
                <w:color w:val="000000"/>
              </w:rPr>
            </w:pPr>
          </w:p>
        </w:tc>
        <w:tc>
          <w:tcPr>
            <w:tcW w:w="378" w:type="pct"/>
          </w:tcPr>
          <w:p w14:paraId="1735DC81" w14:textId="77777777" w:rsidR="001B3EBD" w:rsidRDefault="001B3EBD" w:rsidP="00F1505D">
            <w:pPr>
              <w:ind w:left="1" w:hanging="3"/>
              <w:jc w:val="center"/>
              <w:rPr>
                <w:rFonts w:ascii="Times New Roman" w:hAnsi="Times New Roman"/>
                <w:color w:val="000000"/>
              </w:rPr>
            </w:pPr>
          </w:p>
        </w:tc>
        <w:tc>
          <w:tcPr>
            <w:tcW w:w="378" w:type="pct"/>
            <w:vAlign w:val="center"/>
            <w:hideMark/>
          </w:tcPr>
          <w:p w14:paraId="0859104A" w14:textId="77777777" w:rsidR="001B3EBD" w:rsidRDefault="001B3EBD" w:rsidP="00F1505D">
            <w:pPr>
              <w:ind w:left="1" w:hanging="3"/>
              <w:jc w:val="center"/>
              <w:rPr>
                <w:rFonts w:ascii="Times New Roman" w:hAnsi="Times New Roman"/>
                <w:color w:val="000000"/>
              </w:rPr>
            </w:pPr>
            <w:r>
              <w:rPr>
                <w:rFonts w:ascii="Times New Roman" w:hAnsi="Times New Roman"/>
                <w:color w:val="000000"/>
              </w:rPr>
              <w:t>Chai</w:t>
            </w:r>
          </w:p>
        </w:tc>
        <w:tc>
          <w:tcPr>
            <w:tcW w:w="373" w:type="pct"/>
            <w:vAlign w:val="center"/>
            <w:hideMark/>
          </w:tcPr>
          <w:p w14:paraId="5BD2AF0A" w14:textId="77777777" w:rsidR="001B3EBD" w:rsidRDefault="001B3EBD" w:rsidP="00F1505D">
            <w:pPr>
              <w:ind w:left="1" w:hanging="3"/>
              <w:jc w:val="right"/>
              <w:rPr>
                <w:rFonts w:ascii="Times New Roman" w:hAnsi="Times New Roman"/>
                <w:color w:val="000000"/>
              </w:rPr>
            </w:pPr>
            <w:r>
              <w:rPr>
                <w:rFonts w:ascii="Times New Roman" w:hAnsi="Times New Roman"/>
                <w:color w:val="000000"/>
              </w:rPr>
              <w:t>200</w:t>
            </w:r>
          </w:p>
        </w:tc>
        <w:tc>
          <w:tcPr>
            <w:tcW w:w="376" w:type="pct"/>
          </w:tcPr>
          <w:p w14:paraId="3C91E966" w14:textId="77777777" w:rsidR="001B3EBD" w:rsidRDefault="001B3EBD" w:rsidP="00F1505D">
            <w:pPr>
              <w:ind w:left="1" w:hanging="3"/>
              <w:jc w:val="right"/>
              <w:rPr>
                <w:rFonts w:ascii="Times New Roman" w:hAnsi="Times New Roman"/>
                <w:color w:val="000000"/>
              </w:rPr>
            </w:pPr>
          </w:p>
        </w:tc>
        <w:tc>
          <w:tcPr>
            <w:tcW w:w="520" w:type="pct"/>
          </w:tcPr>
          <w:p w14:paraId="44B3D4EE" w14:textId="77777777" w:rsidR="001B3EBD" w:rsidRDefault="001B3EBD" w:rsidP="00F1505D">
            <w:pPr>
              <w:ind w:left="1" w:hanging="3"/>
              <w:jc w:val="right"/>
              <w:rPr>
                <w:rFonts w:ascii="Times New Roman" w:hAnsi="Times New Roman"/>
                <w:color w:val="000000"/>
              </w:rPr>
            </w:pPr>
          </w:p>
        </w:tc>
      </w:tr>
      <w:tr w:rsidR="001B3EBD" w14:paraId="74FA05DB" w14:textId="77777777" w:rsidTr="00AF5409">
        <w:trPr>
          <w:trHeight w:val="564"/>
          <w:jc w:val="center"/>
        </w:trPr>
        <w:tc>
          <w:tcPr>
            <w:tcW w:w="4480" w:type="pct"/>
            <w:gridSpan w:val="11"/>
            <w:vAlign w:val="center"/>
          </w:tcPr>
          <w:p w14:paraId="124789A7" w14:textId="77777777" w:rsidR="001B3EBD" w:rsidRPr="00C068F7" w:rsidRDefault="001B3EBD" w:rsidP="00F1505D">
            <w:pPr>
              <w:ind w:left="1" w:hanging="3"/>
              <w:jc w:val="center"/>
              <w:rPr>
                <w:rFonts w:ascii="Times New Roman" w:hAnsi="Times New Roman"/>
                <w:b/>
                <w:color w:val="000000"/>
              </w:rPr>
            </w:pPr>
            <w:r w:rsidRPr="00C068F7">
              <w:rPr>
                <w:rFonts w:ascii="Times New Roman" w:hAnsi="Times New Roman"/>
                <w:b/>
                <w:color w:val="000000"/>
              </w:rPr>
              <w:lastRenderedPageBreak/>
              <w:t>Tổng cộng</w:t>
            </w:r>
          </w:p>
        </w:tc>
        <w:tc>
          <w:tcPr>
            <w:tcW w:w="520" w:type="pct"/>
          </w:tcPr>
          <w:p w14:paraId="5D788E5A" w14:textId="77777777" w:rsidR="001B3EBD" w:rsidRPr="00C068F7" w:rsidRDefault="001B3EBD" w:rsidP="00F1505D">
            <w:pPr>
              <w:ind w:left="1" w:hanging="3"/>
              <w:jc w:val="center"/>
              <w:rPr>
                <w:rFonts w:ascii="Times New Roman" w:hAnsi="Times New Roman"/>
                <w:b/>
                <w:color w:val="000000"/>
              </w:rPr>
            </w:pPr>
          </w:p>
        </w:tc>
      </w:tr>
    </w:tbl>
    <w:p w14:paraId="21B68870" w14:textId="77777777" w:rsidR="001F043B" w:rsidRPr="00092F8C" w:rsidRDefault="001F043B" w:rsidP="001F043B">
      <w:pPr>
        <w:spacing w:after="160" w:line="259" w:lineRule="auto"/>
        <w:rPr>
          <w:rFonts w:ascii="Times New Roman" w:hAnsi="Times New Roman"/>
          <w:sz w:val="26"/>
          <w:szCs w:val="26"/>
        </w:rPr>
      </w:pPr>
    </w:p>
    <w:p w14:paraId="729D04FB" w14:textId="77777777" w:rsidR="001F043B" w:rsidRPr="00092F8C" w:rsidRDefault="001F043B">
      <w:pPr>
        <w:spacing w:after="160" w:line="259" w:lineRule="auto"/>
        <w:rPr>
          <w:rFonts w:ascii="Times New Roman" w:hAnsi="Times New Roman"/>
          <w:sz w:val="26"/>
          <w:szCs w:val="26"/>
        </w:rPr>
      </w:pPr>
      <w:r w:rsidRPr="00092F8C">
        <w:rPr>
          <w:rFonts w:ascii="Times New Roman" w:hAnsi="Times New Roman"/>
          <w:sz w:val="26"/>
          <w:szCs w:val="26"/>
        </w:rPr>
        <w:br w:type="page"/>
      </w:r>
    </w:p>
    <w:p w14:paraId="0CD4F84A" w14:textId="77777777" w:rsidR="000B2CF6" w:rsidRPr="00092F8C" w:rsidRDefault="000B2CF6" w:rsidP="00FE727E">
      <w:pPr>
        <w:spacing w:before="120" w:after="120" w:line="276" w:lineRule="auto"/>
        <w:rPr>
          <w:rFonts w:ascii="Times New Roman" w:hAnsi="Times New Roman"/>
          <w:sz w:val="26"/>
          <w:szCs w:val="26"/>
        </w:rPr>
      </w:pPr>
    </w:p>
    <w:sectPr w:rsidR="000B2CF6" w:rsidRPr="00092F8C" w:rsidSect="001F043B">
      <w:pgSz w:w="16839" w:h="11907" w:orient="landscape" w:code="9"/>
      <w:pgMar w:top="1701"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FC23C" w14:textId="77777777" w:rsidR="00A61BDD" w:rsidRDefault="00A61BDD" w:rsidP="000B2CF6">
      <w:r>
        <w:separator/>
      </w:r>
    </w:p>
  </w:endnote>
  <w:endnote w:type="continuationSeparator" w:id="0">
    <w:p w14:paraId="02C61FC3" w14:textId="77777777" w:rsidR="00A61BDD" w:rsidRDefault="00A61BDD" w:rsidP="000B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54813" w14:textId="77777777" w:rsidR="00A61BDD" w:rsidRDefault="00A61BDD" w:rsidP="000B2CF6">
      <w:r>
        <w:separator/>
      </w:r>
    </w:p>
  </w:footnote>
  <w:footnote w:type="continuationSeparator" w:id="0">
    <w:p w14:paraId="3C756F22" w14:textId="77777777" w:rsidR="00A61BDD" w:rsidRDefault="00A61BDD" w:rsidP="000B2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B1CFB"/>
    <w:multiLevelType w:val="multilevel"/>
    <w:tmpl w:val="22DA845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nsid w:val="44082DBA"/>
    <w:multiLevelType w:val="hybridMultilevel"/>
    <w:tmpl w:val="FD02FE08"/>
    <w:lvl w:ilvl="0" w:tplc="5B5ADF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CF6"/>
    <w:rsid w:val="00082EA1"/>
    <w:rsid w:val="00092F8C"/>
    <w:rsid w:val="000B2CF6"/>
    <w:rsid w:val="001B3EBD"/>
    <w:rsid w:val="001B7C31"/>
    <w:rsid w:val="001F043B"/>
    <w:rsid w:val="00215C4E"/>
    <w:rsid w:val="00215E8C"/>
    <w:rsid w:val="003E2728"/>
    <w:rsid w:val="004417F6"/>
    <w:rsid w:val="0049666A"/>
    <w:rsid w:val="00522C95"/>
    <w:rsid w:val="006575A2"/>
    <w:rsid w:val="006F4D9C"/>
    <w:rsid w:val="00822C2F"/>
    <w:rsid w:val="00846941"/>
    <w:rsid w:val="00954BBF"/>
    <w:rsid w:val="00977550"/>
    <w:rsid w:val="009D4CFD"/>
    <w:rsid w:val="00A02245"/>
    <w:rsid w:val="00A61BDD"/>
    <w:rsid w:val="00A86B3A"/>
    <w:rsid w:val="00AF5409"/>
    <w:rsid w:val="00B0289B"/>
    <w:rsid w:val="00B76883"/>
    <w:rsid w:val="00B85CD8"/>
    <w:rsid w:val="00BB078A"/>
    <w:rsid w:val="00C068F7"/>
    <w:rsid w:val="00CA259A"/>
    <w:rsid w:val="00CE2F89"/>
    <w:rsid w:val="00D4510F"/>
    <w:rsid w:val="00DA04DC"/>
    <w:rsid w:val="00DB01B2"/>
    <w:rsid w:val="00DD47D1"/>
    <w:rsid w:val="00E35FBF"/>
    <w:rsid w:val="00E36568"/>
    <w:rsid w:val="00E66CB3"/>
    <w:rsid w:val="00EC7B33"/>
    <w:rsid w:val="00F83D1C"/>
    <w:rsid w:val="00FC313B"/>
    <w:rsid w:val="00FE22DC"/>
    <w:rsid w:val="00FE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F6"/>
    <w:pPr>
      <w:spacing w:after="0" w:line="240" w:lineRule="auto"/>
    </w:pPr>
    <w:rPr>
      <w:rFonts w:ascii=".VnTime" w:eastAsia="Times New Roman" w:hAnsi=".VnTime" w:cs="Times New Roman"/>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B2CF6"/>
    <w:rPr>
      <w:vertAlign w:val="superscript"/>
    </w:rPr>
  </w:style>
  <w:style w:type="paragraph" w:styleId="ListParagraph">
    <w:name w:val="List Paragraph"/>
    <w:basedOn w:val="Normal"/>
    <w:uiPriority w:val="34"/>
    <w:qFormat/>
    <w:rsid w:val="004417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F6"/>
    <w:pPr>
      <w:spacing w:after="0" w:line="240" w:lineRule="auto"/>
    </w:pPr>
    <w:rPr>
      <w:rFonts w:ascii=".VnTime" w:eastAsia="Times New Roman" w:hAnsi=".VnTime" w:cs="Times New Roman"/>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B2CF6"/>
    <w:rPr>
      <w:vertAlign w:val="superscript"/>
    </w:rPr>
  </w:style>
  <w:style w:type="paragraph" w:styleId="ListParagraph">
    <w:name w:val="List Paragraph"/>
    <w:basedOn w:val="Normal"/>
    <w:uiPriority w:val="34"/>
    <w:qFormat/>
    <w:rsid w:val="00441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VIENDONG</cp:lastModifiedBy>
  <cp:revision>7</cp:revision>
  <dcterms:created xsi:type="dcterms:W3CDTF">2024-07-23T09:01:00Z</dcterms:created>
  <dcterms:modified xsi:type="dcterms:W3CDTF">2024-07-24T07:44:00Z</dcterms:modified>
</cp:coreProperties>
</file>